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关于城市化进程中的法制化研究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Research on Legalization in the Process of Urbanization</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lastRenderedPageBreak/>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BA3360"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79296923" w:history="1">
            <w:r w:rsidR="00BA3360" w:rsidRPr="00B151D5">
              <w:rPr>
                <w:rStyle w:val="af1"/>
                <w:noProof/>
              </w:rPr>
              <w:t>一、</w:t>
            </w:r>
            <w:r w:rsidR="00BA3360" w:rsidRPr="00B151D5">
              <w:rPr>
                <w:rStyle w:val="af1"/>
                <w:noProof/>
              </w:rPr>
              <w:t xml:space="preserve"> </w:t>
            </w:r>
            <w:r w:rsidR="00BA3360" w:rsidRPr="00B151D5">
              <w:rPr>
                <w:rStyle w:val="af1"/>
                <w:noProof/>
              </w:rPr>
              <w:t>绪论</w:t>
            </w:r>
            <w:r w:rsidR="00BA3360">
              <w:rPr>
                <w:noProof/>
                <w:webHidden/>
              </w:rPr>
              <w:tab/>
            </w:r>
            <w:r w:rsidR="00BA3360">
              <w:rPr>
                <w:noProof/>
                <w:webHidden/>
              </w:rPr>
              <w:fldChar w:fldCharType="begin"/>
            </w:r>
            <w:r w:rsidR="00BA3360">
              <w:rPr>
                <w:noProof/>
                <w:webHidden/>
              </w:rPr>
              <w:instrText xml:space="preserve"> PAGEREF _Toc179296923 \h </w:instrText>
            </w:r>
            <w:r w:rsidR="00BA3360">
              <w:rPr>
                <w:noProof/>
                <w:webHidden/>
              </w:rPr>
            </w:r>
            <w:r w:rsidR="00BA3360">
              <w:rPr>
                <w:noProof/>
                <w:webHidden/>
              </w:rPr>
              <w:fldChar w:fldCharType="separate"/>
            </w:r>
            <w:r w:rsidR="00BA3360">
              <w:rPr>
                <w:noProof/>
                <w:webHidden/>
              </w:rPr>
              <w:t>- 5 -</w:t>
            </w:r>
            <w:r w:rsidR="00BA3360">
              <w:rPr>
                <w:noProof/>
                <w:webHidden/>
              </w:rPr>
              <w:fldChar w:fldCharType="end"/>
            </w:r>
          </w:hyperlink>
        </w:p>
        <w:p w:rsidR="00BA3360" w:rsidRDefault="00BA3360">
          <w:pPr>
            <w:pStyle w:val="TOC1"/>
            <w:tabs>
              <w:tab w:val="right" w:leader="dot" w:pos="9016"/>
            </w:tabs>
            <w:rPr>
              <w:rFonts w:eastAsiaTheme="minorEastAsia"/>
              <w:noProof/>
              <w:kern w:val="2"/>
              <w:szCs w:val="22"/>
            </w:rPr>
          </w:pPr>
          <w:hyperlink w:anchor="_Toc179296924" w:history="1">
            <w:r w:rsidRPr="00B151D5">
              <w:rPr>
                <w:rStyle w:val="af1"/>
                <w:rFonts w:ascii="黑体" w:hAnsi="黑体" w:cs="黑体"/>
                <w:noProof/>
              </w:rPr>
              <w:t>二、</w:t>
            </w:r>
            <w:r w:rsidRPr="00B151D5">
              <w:rPr>
                <w:rStyle w:val="af1"/>
                <w:rFonts w:ascii="黑体" w:hAnsi="黑体" w:cs="黑体"/>
                <w:noProof/>
              </w:rPr>
              <w:t xml:space="preserve"> </w:t>
            </w:r>
            <w:r w:rsidRPr="00B151D5">
              <w:rPr>
                <w:rStyle w:val="af1"/>
                <w:rFonts w:ascii="黑体" w:hAnsi="黑体" w:cs="黑体"/>
                <w:noProof/>
              </w:rPr>
              <w:t>城镇化问题概述</w:t>
            </w:r>
            <w:r>
              <w:rPr>
                <w:noProof/>
                <w:webHidden/>
              </w:rPr>
              <w:tab/>
            </w:r>
            <w:r>
              <w:rPr>
                <w:noProof/>
                <w:webHidden/>
              </w:rPr>
              <w:fldChar w:fldCharType="begin"/>
            </w:r>
            <w:r>
              <w:rPr>
                <w:noProof/>
                <w:webHidden/>
              </w:rPr>
              <w:instrText xml:space="preserve"> PAGEREF _Toc179296924 \h </w:instrText>
            </w:r>
            <w:r>
              <w:rPr>
                <w:noProof/>
                <w:webHidden/>
              </w:rPr>
            </w:r>
            <w:r>
              <w:rPr>
                <w:noProof/>
                <w:webHidden/>
              </w:rPr>
              <w:fldChar w:fldCharType="separate"/>
            </w:r>
            <w:r>
              <w:rPr>
                <w:noProof/>
                <w:webHidden/>
              </w:rPr>
              <w:t>- 5 -</w:t>
            </w:r>
            <w:r>
              <w:rPr>
                <w:noProof/>
                <w:webHidden/>
              </w:rPr>
              <w:fldChar w:fldCharType="end"/>
            </w:r>
          </w:hyperlink>
        </w:p>
        <w:p w:rsidR="00BA3360" w:rsidRDefault="00BA3360">
          <w:pPr>
            <w:pStyle w:val="TOC2"/>
            <w:tabs>
              <w:tab w:val="right" w:leader="dot" w:pos="9016"/>
            </w:tabs>
            <w:rPr>
              <w:rFonts w:eastAsiaTheme="minorEastAsia"/>
              <w:noProof/>
              <w:kern w:val="2"/>
              <w:szCs w:val="22"/>
            </w:rPr>
          </w:pPr>
          <w:hyperlink w:anchor="_Toc179296925" w:history="1">
            <w:r w:rsidRPr="00B151D5">
              <w:rPr>
                <w:rStyle w:val="af1"/>
                <w:rFonts w:ascii="黑体" w:hAnsi="黑体" w:cs="黑体"/>
                <w:noProof/>
              </w:rPr>
              <w:t xml:space="preserve">2.1 </w:t>
            </w:r>
            <w:r w:rsidRPr="00B151D5">
              <w:rPr>
                <w:rStyle w:val="af1"/>
                <w:rFonts w:ascii="黑体" w:hAnsi="黑体" w:cs="黑体"/>
                <w:noProof/>
              </w:rPr>
              <w:t>城镇化的含义</w:t>
            </w:r>
            <w:r>
              <w:rPr>
                <w:noProof/>
                <w:webHidden/>
              </w:rPr>
              <w:tab/>
            </w:r>
            <w:r>
              <w:rPr>
                <w:noProof/>
                <w:webHidden/>
              </w:rPr>
              <w:fldChar w:fldCharType="begin"/>
            </w:r>
            <w:r>
              <w:rPr>
                <w:noProof/>
                <w:webHidden/>
              </w:rPr>
              <w:instrText xml:space="preserve"> PAGEREF _Toc179296925 \h </w:instrText>
            </w:r>
            <w:r>
              <w:rPr>
                <w:noProof/>
                <w:webHidden/>
              </w:rPr>
            </w:r>
            <w:r>
              <w:rPr>
                <w:noProof/>
                <w:webHidden/>
              </w:rPr>
              <w:fldChar w:fldCharType="separate"/>
            </w:r>
            <w:r>
              <w:rPr>
                <w:noProof/>
                <w:webHidden/>
              </w:rPr>
              <w:t>- 5 -</w:t>
            </w:r>
            <w:r>
              <w:rPr>
                <w:noProof/>
                <w:webHidden/>
              </w:rPr>
              <w:fldChar w:fldCharType="end"/>
            </w:r>
          </w:hyperlink>
        </w:p>
        <w:p w:rsidR="00BA3360" w:rsidRDefault="00BA3360">
          <w:pPr>
            <w:pStyle w:val="TOC2"/>
            <w:tabs>
              <w:tab w:val="right" w:leader="dot" w:pos="9016"/>
            </w:tabs>
            <w:rPr>
              <w:rFonts w:eastAsiaTheme="minorEastAsia"/>
              <w:noProof/>
              <w:kern w:val="2"/>
              <w:szCs w:val="22"/>
            </w:rPr>
          </w:pPr>
          <w:hyperlink w:anchor="_Toc179296926" w:history="1">
            <w:r w:rsidRPr="00B151D5">
              <w:rPr>
                <w:rStyle w:val="af1"/>
                <w:rFonts w:ascii="黑体" w:hAnsi="黑体" w:cs="黑体"/>
                <w:noProof/>
              </w:rPr>
              <w:t xml:space="preserve">2.2 </w:t>
            </w:r>
            <w:r w:rsidRPr="00B151D5">
              <w:rPr>
                <w:rStyle w:val="af1"/>
                <w:rFonts w:ascii="黑体" w:hAnsi="黑体" w:cs="黑体"/>
                <w:noProof/>
              </w:rPr>
              <w:t>城镇化的基本特征</w:t>
            </w:r>
            <w:r>
              <w:rPr>
                <w:noProof/>
                <w:webHidden/>
              </w:rPr>
              <w:tab/>
            </w:r>
            <w:r>
              <w:rPr>
                <w:noProof/>
                <w:webHidden/>
              </w:rPr>
              <w:fldChar w:fldCharType="begin"/>
            </w:r>
            <w:r>
              <w:rPr>
                <w:noProof/>
                <w:webHidden/>
              </w:rPr>
              <w:instrText xml:space="preserve"> PAGEREF _Toc179296926 \h </w:instrText>
            </w:r>
            <w:r>
              <w:rPr>
                <w:noProof/>
                <w:webHidden/>
              </w:rPr>
            </w:r>
            <w:r>
              <w:rPr>
                <w:noProof/>
                <w:webHidden/>
              </w:rPr>
              <w:fldChar w:fldCharType="separate"/>
            </w:r>
            <w:r>
              <w:rPr>
                <w:noProof/>
                <w:webHidden/>
              </w:rPr>
              <w:t>- 5 -</w:t>
            </w:r>
            <w:r>
              <w:rPr>
                <w:noProof/>
                <w:webHidden/>
              </w:rPr>
              <w:fldChar w:fldCharType="end"/>
            </w:r>
          </w:hyperlink>
        </w:p>
        <w:p w:rsidR="00BA3360" w:rsidRDefault="00BA3360">
          <w:pPr>
            <w:pStyle w:val="TOC2"/>
            <w:tabs>
              <w:tab w:val="right" w:leader="dot" w:pos="9016"/>
            </w:tabs>
            <w:rPr>
              <w:rFonts w:eastAsiaTheme="minorEastAsia"/>
              <w:noProof/>
              <w:kern w:val="2"/>
              <w:szCs w:val="22"/>
            </w:rPr>
          </w:pPr>
          <w:hyperlink w:anchor="_Toc179296927" w:history="1">
            <w:r w:rsidRPr="00B151D5">
              <w:rPr>
                <w:rStyle w:val="af1"/>
                <w:rFonts w:ascii="黑体" w:hAnsi="黑体" w:cs="黑体"/>
                <w:noProof/>
              </w:rPr>
              <w:t xml:space="preserve">2.3 </w:t>
            </w:r>
            <w:r w:rsidRPr="00B151D5">
              <w:rPr>
                <w:rStyle w:val="af1"/>
                <w:rFonts w:ascii="黑体" w:hAnsi="黑体" w:cs="黑体"/>
                <w:noProof/>
              </w:rPr>
              <w:t>城镇化发展对中国的现实意义</w:t>
            </w:r>
            <w:r>
              <w:rPr>
                <w:noProof/>
                <w:webHidden/>
              </w:rPr>
              <w:tab/>
            </w:r>
            <w:r>
              <w:rPr>
                <w:noProof/>
                <w:webHidden/>
              </w:rPr>
              <w:fldChar w:fldCharType="begin"/>
            </w:r>
            <w:r>
              <w:rPr>
                <w:noProof/>
                <w:webHidden/>
              </w:rPr>
              <w:instrText xml:space="preserve"> PAGEREF _Toc179296927 \h </w:instrText>
            </w:r>
            <w:r>
              <w:rPr>
                <w:noProof/>
                <w:webHidden/>
              </w:rPr>
            </w:r>
            <w:r>
              <w:rPr>
                <w:noProof/>
                <w:webHidden/>
              </w:rPr>
              <w:fldChar w:fldCharType="separate"/>
            </w:r>
            <w:r>
              <w:rPr>
                <w:noProof/>
                <w:webHidden/>
              </w:rPr>
              <w:t>- 5 -</w:t>
            </w:r>
            <w:r>
              <w:rPr>
                <w:noProof/>
                <w:webHidden/>
              </w:rPr>
              <w:fldChar w:fldCharType="end"/>
            </w:r>
          </w:hyperlink>
        </w:p>
        <w:p w:rsidR="00BA3360" w:rsidRDefault="00BA3360">
          <w:pPr>
            <w:pStyle w:val="TOC1"/>
            <w:tabs>
              <w:tab w:val="right" w:leader="dot" w:pos="9016"/>
            </w:tabs>
            <w:rPr>
              <w:rFonts w:eastAsiaTheme="minorEastAsia"/>
              <w:noProof/>
              <w:kern w:val="2"/>
              <w:szCs w:val="22"/>
            </w:rPr>
          </w:pPr>
          <w:hyperlink w:anchor="_Toc179296928" w:history="1">
            <w:r w:rsidRPr="00B151D5">
              <w:rPr>
                <w:rStyle w:val="af1"/>
                <w:rFonts w:ascii="黑体" w:hAnsi="黑体" w:cs="黑体"/>
                <w:noProof/>
              </w:rPr>
              <w:t>三、</w:t>
            </w:r>
            <w:r w:rsidRPr="00B151D5">
              <w:rPr>
                <w:rStyle w:val="af1"/>
                <w:rFonts w:ascii="黑体" w:hAnsi="黑体" w:cs="黑体"/>
                <w:noProof/>
              </w:rPr>
              <w:t xml:space="preserve"> </w:t>
            </w:r>
            <w:r w:rsidRPr="00B151D5">
              <w:rPr>
                <w:rStyle w:val="af1"/>
                <w:rFonts w:ascii="黑体" w:hAnsi="黑体" w:cs="黑体"/>
                <w:noProof/>
              </w:rPr>
              <w:t>我国城镇化进程中的民事法律制度现状及存在的问题</w:t>
            </w:r>
            <w:r>
              <w:rPr>
                <w:noProof/>
                <w:webHidden/>
              </w:rPr>
              <w:tab/>
            </w:r>
            <w:r>
              <w:rPr>
                <w:noProof/>
                <w:webHidden/>
              </w:rPr>
              <w:fldChar w:fldCharType="begin"/>
            </w:r>
            <w:r>
              <w:rPr>
                <w:noProof/>
                <w:webHidden/>
              </w:rPr>
              <w:instrText xml:space="preserve"> PAGEREF _Toc179296928 \h </w:instrText>
            </w:r>
            <w:r>
              <w:rPr>
                <w:noProof/>
                <w:webHidden/>
              </w:rPr>
            </w:r>
            <w:r>
              <w:rPr>
                <w:noProof/>
                <w:webHidden/>
              </w:rPr>
              <w:fldChar w:fldCharType="separate"/>
            </w:r>
            <w:r>
              <w:rPr>
                <w:noProof/>
                <w:webHidden/>
              </w:rPr>
              <w:t>- 6 -</w:t>
            </w:r>
            <w:r>
              <w:rPr>
                <w:noProof/>
                <w:webHidden/>
              </w:rPr>
              <w:fldChar w:fldCharType="end"/>
            </w:r>
          </w:hyperlink>
        </w:p>
        <w:p w:rsidR="00BA3360" w:rsidRDefault="00BA3360">
          <w:pPr>
            <w:pStyle w:val="TOC2"/>
            <w:tabs>
              <w:tab w:val="right" w:leader="dot" w:pos="9016"/>
            </w:tabs>
            <w:rPr>
              <w:rFonts w:eastAsiaTheme="minorEastAsia"/>
              <w:noProof/>
              <w:kern w:val="2"/>
              <w:szCs w:val="22"/>
            </w:rPr>
          </w:pPr>
          <w:hyperlink w:anchor="_Toc179296929" w:history="1">
            <w:r w:rsidRPr="00B151D5">
              <w:rPr>
                <w:rStyle w:val="af1"/>
                <w:rFonts w:ascii="黑体" w:hAnsi="黑体" w:cs="黑体"/>
                <w:noProof/>
              </w:rPr>
              <w:t xml:space="preserve">3.1 </w:t>
            </w:r>
            <w:r w:rsidRPr="00B151D5">
              <w:rPr>
                <w:rStyle w:val="af1"/>
                <w:rFonts w:ascii="黑体" w:hAnsi="黑体" w:cs="黑体"/>
                <w:noProof/>
              </w:rPr>
              <w:t>我国城镇化进程中的民事法律制度现状</w:t>
            </w:r>
            <w:r>
              <w:rPr>
                <w:noProof/>
                <w:webHidden/>
              </w:rPr>
              <w:tab/>
            </w:r>
            <w:r>
              <w:rPr>
                <w:noProof/>
                <w:webHidden/>
              </w:rPr>
              <w:fldChar w:fldCharType="begin"/>
            </w:r>
            <w:r>
              <w:rPr>
                <w:noProof/>
                <w:webHidden/>
              </w:rPr>
              <w:instrText xml:space="preserve"> PAGEREF _Toc179296929 \h </w:instrText>
            </w:r>
            <w:r>
              <w:rPr>
                <w:noProof/>
                <w:webHidden/>
              </w:rPr>
            </w:r>
            <w:r>
              <w:rPr>
                <w:noProof/>
                <w:webHidden/>
              </w:rPr>
              <w:fldChar w:fldCharType="separate"/>
            </w:r>
            <w:r>
              <w:rPr>
                <w:noProof/>
                <w:webHidden/>
              </w:rPr>
              <w:t>- 6 -</w:t>
            </w:r>
            <w:r>
              <w:rPr>
                <w:noProof/>
                <w:webHidden/>
              </w:rPr>
              <w:fldChar w:fldCharType="end"/>
            </w:r>
          </w:hyperlink>
        </w:p>
        <w:p w:rsidR="00BA3360" w:rsidRDefault="00BA3360">
          <w:pPr>
            <w:pStyle w:val="TOC3"/>
            <w:tabs>
              <w:tab w:val="right" w:leader="dot" w:pos="9016"/>
            </w:tabs>
            <w:rPr>
              <w:rFonts w:eastAsiaTheme="minorEastAsia"/>
              <w:noProof/>
              <w:kern w:val="2"/>
              <w:szCs w:val="22"/>
            </w:rPr>
          </w:pPr>
          <w:hyperlink w:anchor="_Toc179296930" w:history="1">
            <w:r w:rsidRPr="00B151D5">
              <w:rPr>
                <w:rStyle w:val="af1"/>
                <w:rFonts w:cs="宋体"/>
                <w:noProof/>
              </w:rPr>
              <w:t xml:space="preserve">3.1.1 </w:t>
            </w:r>
            <w:r w:rsidRPr="00B151D5">
              <w:rPr>
                <w:rStyle w:val="af1"/>
                <w:rFonts w:cs="宋体"/>
                <w:noProof/>
              </w:rPr>
              <w:t>成都城镇化进程中的民事法律制度分析</w:t>
            </w:r>
            <w:r>
              <w:rPr>
                <w:noProof/>
                <w:webHidden/>
              </w:rPr>
              <w:tab/>
            </w:r>
            <w:r>
              <w:rPr>
                <w:noProof/>
                <w:webHidden/>
              </w:rPr>
              <w:fldChar w:fldCharType="begin"/>
            </w:r>
            <w:r>
              <w:rPr>
                <w:noProof/>
                <w:webHidden/>
              </w:rPr>
              <w:instrText xml:space="preserve"> PAGEREF _Toc179296930 \h </w:instrText>
            </w:r>
            <w:r>
              <w:rPr>
                <w:noProof/>
                <w:webHidden/>
              </w:rPr>
            </w:r>
            <w:r>
              <w:rPr>
                <w:noProof/>
                <w:webHidden/>
              </w:rPr>
              <w:fldChar w:fldCharType="separate"/>
            </w:r>
            <w:r>
              <w:rPr>
                <w:noProof/>
                <w:webHidden/>
              </w:rPr>
              <w:t>- 6 -</w:t>
            </w:r>
            <w:r>
              <w:rPr>
                <w:noProof/>
                <w:webHidden/>
              </w:rPr>
              <w:fldChar w:fldCharType="end"/>
            </w:r>
          </w:hyperlink>
        </w:p>
        <w:p w:rsidR="00BA3360" w:rsidRDefault="00BA3360">
          <w:pPr>
            <w:pStyle w:val="TOC3"/>
            <w:tabs>
              <w:tab w:val="right" w:leader="dot" w:pos="9016"/>
            </w:tabs>
            <w:rPr>
              <w:rFonts w:eastAsiaTheme="minorEastAsia"/>
              <w:noProof/>
              <w:kern w:val="2"/>
              <w:szCs w:val="22"/>
            </w:rPr>
          </w:pPr>
          <w:hyperlink w:anchor="_Toc179296931" w:history="1">
            <w:r w:rsidRPr="00B151D5">
              <w:rPr>
                <w:rStyle w:val="af1"/>
                <w:rFonts w:cs="宋体"/>
                <w:noProof/>
              </w:rPr>
              <w:t xml:space="preserve">3.1.2 </w:t>
            </w:r>
            <w:r w:rsidRPr="00B151D5">
              <w:rPr>
                <w:rStyle w:val="af1"/>
                <w:rFonts w:cs="宋体"/>
                <w:noProof/>
              </w:rPr>
              <w:t>天津城镇化进程中的民事法律制度分析</w:t>
            </w:r>
            <w:r>
              <w:rPr>
                <w:noProof/>
                <w:webHidden/>
              </w:rPr>
              <w:tab/>
            </w:r>
            <w:r>
              <w:rPr>
                <w:noProof/>
                <w:webHidden/>
              </w:rPr>
              <w:fldChar w:fldCharType="begin"/>
            </w:r>
            <w:r>
              <w:rPr>
                <w:noProof/>
                <w:webHidden/>
              </w:rPr>
              <w:instrText xml:space="preserve"> PAGEREF _Toc179296931 \h </w:instrText>
            </w:r>
            <w:r>
              <w:rPr>
                <w:noProof/>
                <w:webHidden/>
              </w:rPr>
            </w:r>
            <w:r>
              <w:rPr>
                <w:noProof/>
                <w:webHidden/>
              </w:rPr>
              <w:fldChar w:fldCharType="separate"/>
            </w:r>
            <w:r>
              <w:rPr>
                <w:noProof/>
                <w:webHidden/>
              </w:rPr>
              <w:t>- 8 -</w:t>
            </w:r>
            <w:r>
              <w:rPr>
                <w:noProof/>
                <w:webHidden/>
              </w:rPr>
              <w:fldChar w:fldCharType="end"/>
            </w:r>
          </w:hyperlink>
        </w:p>
        <w:p w:rsidR="00BA3360" w:rsidRDefault="00BA3360">
          <w:pPr>
            <w:pStyle w:val="TOC3"/>
            <w:tabs>
              <w:tab w:val="right" w:leader="dot" w:pos="9016"/>
            </w:tabs>
            <w:rPr>
              <w:rFonts w:eastAsiaTheme="minorEastAsia"/>
              <w:noProof/>
              <w:kern w:val="2"/>
              <w:szCs w:val="22"/>
            </w:rPr>
          </w:pPr>
          <w:hyperlink w:anchor="_Toc179296932" w:history="1">
            <w:r w:rsidRPr="00B151D5">
              <w:rPr>
                <w:rStyle w:val="af1"/>
                <w:rFonts w:cs="宋体"/>
                <w:noProof/>
              </w:rPr>
              <w:t xml:space="preserve">3.1.3 </w:t>
            </w:r>
            <w:r w:rsidRPr="00B151D5">
              <w:rPr>
                <w:rStyle w:val="af1"/>
                <w:rFonts w:cs="宋体"/>
                <w:noProof/>
              </w:rPr>
              <w:t>广东城镇化进程中的民事法律制度分析</w:t>
            </w:r>
            <w:r>
              <w:rPr>
                <w:noProof/>
                <w:webHidden/>
              </w:rPr>
              <w:tab/>
            </w:r>
            <w:r>
              <w:rPr>
                <w:noProof/>
                <w:webHidden/>
              </w:rPr>
              <w:fldChar w:fldCharType="begin"/>
            </w:r>
            <w:r>
              <w:rPr>
                <w:noProof/>
                <w:webHidden/>
              </w:rPr>
              <w:instrText xml:space="preserve"> PAGEREF _Toc179296932 \h </w:instrText>
            </w:r>
            <w:r>
              <w:rPr>
                <w:noProof/>
                <w:webHidden/>
              </w:rPr>
            </w:r>
            <w:r>
              <w:rPr>
                <w:noProof/>
                <w:webHidden/>
              </w:rPr>
              <w:fldChar w:fldCharType="separate"/>
            </w:r>
            <w:r>
              <w:rPr>
                <w:noProof/>
                <w:webHidden/>
              </w:rPr>
              <w:t>- 9 -</w:t>
            </w:r>
            <w:r>
              <w:rPr>
                <w:noProof/>
                <w:webHidden/>
              </w:rPr>
              <w:fldChar w:fldCharType="end"/>
            </w:r>
          </w:hyperlink>
        </w:p>
        <w:p w:rsidR="00BA3360" w:rsidRDefault="00BA3360">
          <w:pPr>
            <w:pStyle w:val="TOC2"/>
            <w:tabs>
              <w:tab w:val="right" w:leader="dot" w:pos="9016"/>
            </w:tabs>
            <w:rPr>
              <w:rFonts w:eastAsiaTheme="minorEastAsia"/>
              <w:noProof/>
              <w:kern w:val="2"/>
              <w:szCs w:val="22"/>
            </w:rPr>
          </w:pPr>
          <w:hyperlink w:anchor="_Toc179296933" w:history="1">
            <w:r w:rsidRPr="00B151D5">
              <w:rPr>
                <w:rStyle w:val="af1"/>
                <w:rFonts w:ascii="黑体" w:hAnsi="黑体" w:cs="黑体"/>
                <w:noProof/>
              </w:rPr>
              <w:t xml:space="preserve">3.2 </w:t>
            </w:r>
            <w:r w:rsidRPr="00B151D5">
              <w:rPr>
                <w:rStyle w:val="af1"/>
                <w:rFonts w:ascii="黑体" w:hAnsi="黑体" w:cs="黑体"/>
                <w:noProof/>
              </w:rPr>
              <w:t>我国城镇化进程中存在的民事法律问题</w:t>
            </w:r>
            <w:r>
              <w:rPr>
                <w:noProof/>
                <w:webHidden/>
              </w:rPr>
              <w:tab/>
            </w:r>
            <w:r>
              <w:rPr>
                <w:noProof/>
                <w:webHidden/>
              </w:rPr>
              <w:fldChar w:fldCharType="begin"/>
            </w:r>
            <w:r>
              <w:rPr>
                <w:noProof/>
                <w:webHidden/>
              </w:rPr>
              <w:instrText xml:space="preserve"> PAGEREF _Toc179296933 \h </w:instrText>
            </w:r>
            <w:r>
              <w:rPr>
                <w:noProof/>
                <w:webHidden/>
              </w:rPr>
            </w:r>
            <w:r>
              <w:rPr>
                <w:noProof/>
                <w:webHidden/>
              </w:rPr>
              <w:fldChar w:fldCharType="separate"/>
            </w:r>
            <w:r>
              <w:rPr>
                <w:noProof/>
                <w:webHidden/>
              </w:rPr>
              <w:t>- 9 -</w:t>
            </w:r>
            <w:r>
              <w:rPr>
                <w:noProof/>
                <w:webHidden/>
              </w:rPr>
              <w:fldChar w:fldCharType="end"/>
            </w:r>
          </w:hyperlink>
        </w:p>
        <w:p w:rsidR="00BA3360" w:rsidRDefault="00BA3360">
          <w:pPr>
            <w:pStyle w:val="TOC3"/>
            <w:tabs>
              <w:tab w:val="right" w:leader="dot" w:pos="9016"/>
            </w:tabs>
            <w:rPr>
              <w:rFonts w:eastAsiaTheme="minorEastAsia"/>
              <w:noProof/>
              <w:kern w:val="2"/>
              <w:szCs w:val="22"/>
            </w:rPr>
          </w:pPr>
          <w:hyperlink w:anchor="_Toc179296934" w:history="1">
            <w:r w:rsidRPr="00B151D5">
              <w:rPr>
                <w:rStyle w:val="af1"/>
                <w:rFonts w:cs="宋体"/>
                <w:noProof/>
              </w:rPr>
              <w:t xml:space="preserve">3.2.1 </w:t>
            </w:r>
            <w:r w:rsidRPr="00B151D5">
              <w:rPr>
                <w:rStyle w:val="af1"/>
                <w:rFonts w:cs="宋体"/>
                <w:noProof/>
              </w:rPr>
              <w:t>集体建设用地流转市场受制约</w:t>
            </w:r>
            <w:r>
              <w:rPr>
                <w:noProof/>
                <w:webHidden/>
              </w:rPr>
              <w:tab/>
            </w:r>
            <w:r>
              <w:rPr>
                <w:noProof/>
                <w:webHidden/>
              </w:rPr>
              <w:fldChar w:fldCharType="begin"/>
            </w:r>
            <w:r>
              <w:rPr>
                <w:noProof/>
                <w:webHidden/>
              </w:rPr>
              <w:instrText xml:space="preserve"> PAGEREF _Toc179296934 \h </w:instrText>
            </w:r>
            <w:r>
              <w:rPr>
                <w:noProof/>
                <w:webHidden/>
              </w:rPr>
            </w:r>
            <w:r>
              <w:rPr>
                <w:noProof/>
                <w:webHidden/>
              </w:rPr>
              <w:fldChar w:fldCharType="separate"/>
            </w:r>
            <w:r>
              <w:rPr>
                <w:noProof/>
                <w:webHidden/>
              </w:rPr>
              <w:t>- 9 -</w:t>
            </w:r>
            <w:r>
              <w:rPr>
                <w:noProof/>
                <w:webHidden/>
              </w:rPr>
              <w:fldChar w:fldCharType="end"/>
            </w:r>
          </w:hyperlink>
        </w:p>
        <w:p w:rsidR="00BA3360" w:rsidRDefault="00BA3360">
          <w:pPr>
            <w:pStyle w:val="TOC3"/>
            <w:tabs>
              <w:tab w:val="right" w:leader="dot" w:pos="9016"/>
            </w:tabs>
            <w:rPr>
              <w:rFonts w:eastAsiaTheme="minorEastAsia"/>
              <w:noProof/>
              <w:kern w:val="2"/>
              <w:szCs w:val="22"/>
            </w:rPr>
          </w:pPr>
          <w:hyperlink w:anchor="_Toc179296935" w:history="1">
            <w:r w:rsidRPr="00B151D5">
              <w:rPr>
                <w:rStyle w:val="af1"/>
                <w:rFonts w:cs="宋体"/>
                <w:noProof/>
              </w:rPr>
              <w:t xml:space="preserve">3.2.2 </w:t>
            </w:r>
            <w:r w:rsidRPr="00B151D5">
              <w:rPr>
                <w:rStyle w:val="af1"/>
                <w:rFonts w:cs="宋体"/>
                <w:noProof/>
              </w:rPr>
              <w:t>宅基地置换机制不合理</w:t>
            </w:r>
            <w:r>
              <w:rPr>
                <w:noProof/>
                <w:webHidden/>
              </w:rPr>
              <w:tab/>
            </w:r>
            <w:r>
              <w:rPr>
                <w:noProof/>
                <w:webHidden/>
              </w:rPr>
              <w:fldChar w:fldCharType="begin"/>
            </w:r>
            <w:r>
              <w:rPr>
                <w:noProof/>
                <w:webHidden/>
              </w:rPr>
              <w:instrText xml:space="preserve"> PAGEREF _Toc179296935 \h </w:instrText>
            </w:r>
            <w:r>
              <w:rPr>
                <w:noProof/>
                <w:webHidden/>
              </w:rPr>
            </w:r>
            <w:r>
              <w:rPr>
                <w:noProof/>
                <w:webHidden/>
              </w:rPr>
              <w:fldChar w:fldCharType="separate"/>
            </w:r>
            <w:r>
              <w:rPr>
                <w:noProof/>
                <w:webHidden/>
              </w:rPr>
              <w:t>- 9 -</w:t>
            </w:r>
            <w:r>
              <w:rPr>
                <w:noProof/>
                <w:webHidden/>
              </w:rPr>
              <w:fldChar w:fldCharType="end"/>
            </w:r>
          </w:hyperlink>
        </w:p>
        <w:p w:rsidR="00BA3360" w:rsidRDefault="00BA3360">
          <w:pPr>
            <w:pStyle w:val="TOC3"/>
            <w:tabs>
              <w:tab w:val="right" w:leader="dot" w:pos="9016"/>
            </w:tabs>
            <w:rPr>
              <w:rFonts w:eastAsiaTheme="minorEastAsia"/>
              <w:noProof/>
              <w:kern w:val="2"/>
              <w:szCs w:val="22"/>
            </w:rPr>
          </w:pPr>
          <w:hyperlink w:anchor="_Toc179296936" w:history="1">
            <w:r w:rsidRPr="00B151D5">
              <w:rPr>
                <w:rStyle w:val="af1"/>
                <w:rFonts w:cs="宋体"/>
                <w:noProof/>
              </w:rPr>
              <w:t xml:space="preserve">3.2.3 </w:t>
            </w:r>
            <w:r w:rsidRPr="00B151D5">
              <w:rPr>
                <w:rStyle w:val="af1"/>
                <w:rFonts w:cs="宋体"/>
                <w:noProof/>
              </w:rPr>
              <w:t>土地征收补偿缺乏有效规范</w:t>
            </w:r>
            <w:r>
              <w:rPr>
                <w:noProof/>
                <w:webHidden/>
              </w:rPr>
              <w:tab/>
            </w:r>
            <w:r>
              <w:rPr>
                <w:noProof/>
                <w:webHidden/>
              </w:rPr>
              <w:fldChar w:fldCharType="begin"/>
            </w:r>
            <w:r>
              <w:rPr>
                <w:noProof/>
                <w:webHidden/>
              </w:rPr>
              <w:instrText xml:space="preserve"> PAGEREF _Toc179296936 \h </w:instrText>
            </w:r>
            <w:r>
              <w:rPr>
                <w:noProof/>
                <w:webHidden/>
              </w:rPr>
            </w:r>
            <w:r>
              <w:rPr>
                <w:noProof/>
                <w:webHidden/>
              </w:rPr>
              <w:fldChar w:fldCharType="separate"/>
            </w:r>
            <w:r>
              <w:rPr>
                <w:noProof/>
                <w:webHidden/>
              </w:rPr>
              <w:t>- 10 -</w:t>
            </w:r>
            <w:r>
              <w:rPr>
                <w:noProof/>
                <w:webHidden/>
              </w:rPr>
              <w:fldChar w:fldCharType="end"/>
            </w:r>
          </w:hyperlink>
        </w:p>
        <w:p w:rsidR="00BA3360" w:rsidRDefault="00BA3360">
          <w:pPr>
            <w:pStyle w:val="TOC3"/>
            <w:tabs>
              <w:tab w:val="right" w:leader="dot" w:pos="9016"/>
            </w:tabs>
            <w:rPr>
              <w:rFonts w:eastAsiaTheme="minorEastAsia"/>
              <w:noProof/>
              <w:kern w:val="2"/>
              <w:szCs w:val="22"/>
            </w:rPr>
          </w:pPr>
          <w:hyperlink w:anchor="_Toc179296937" w:history="1">
            <w:r w:rsidRPr="00B151D5">
              <w:rPr>
                <w:rStyle w:val="af1"/>
                <w:rFonts w:cs="宋体"/>
                <w:noProof/>
              </w:rPr>
              <w:t xml:space="preserve">3.2.4 </w:t>
            </w:r>
            <w:r w:rsidRPr="00B151D5">
              <w:rPr>
                <w:rStyle w:val="af1"/>
                <w:rFonts w:cs="宋体"/>
                <w:noProof/>
              </w:rPr>
              <w:t>失地农民保障制度不健全</w:t>
            </w:r>
            <w:r>
              <w:rPr>
                <w:noProof/>
                <w:webHidden/>
              </w:rPr>
              <w:tab/>
            </w:r>
            <w:r>
              <w:rPr>
                <w:noProof/>
                <w:webHidden/>
              </w:rPr>
              <w:fldChar w:fldCharType="begin"/>
            </w:r>
            <w:r>
              <w:rPr>
                <w:noProof/>
                <w:webHidden/>
              </w:rPr>
              <w:instrText xml:space="preserve"> PAGEREF _Toc179296937 \h </w:instrText>
            </w:r>
            <w:r>
              <w:rPr>
                <w:noProof/>
                <w:webHidden/>
              </w:rPr>
            </w:r>
            <w:r>
              <w:rPr>
                <w:noProof/>
                <w:webHidden/>
              </w:rPr>
              <w:fldChar w:fldCharType="separate"/>
            </w:r>
            <w:r>
              <w:rPr>
                <w:noProof/>
                <w:webHidden/>
              </w:rPr>
              <w:t>- 10 -</w:t>
            </w:r>
            <w:r>
              <w:rPr>
                <w:noProof/>
                <w:webHidden/>
              </w:rPr>
              <w:fldChar w:fldCharType="end"/>
            </w:r>
          </w:hyperlink>
        </w:p>
        <w:p w:rsidR="00BA3360" w:rsidRDefault="00BA3360">
          <w:pPr>
            <w:pStyle w:val="TOC1"/>
            <w:tabs>
              <w:tab w:val="right" w:leader="dot" w:pos="9016"/>
            </w:tabs>
            <w:rPr>
              <w:rFonts w:eastAsiaTheme="minorEastAsia"/>
              <w:noProof/>
              <w:kern w:val="2"/>
              <w:szCs w:val="22"/>
            </w:rPr>
          </w:pPr>
          <w:hyperlink w:anchor="_Toc179296938" w:history="1">
            <w:r w:rsidRPr="00B151D5">
              <w:rPr>
                <w:rStyle w:val="af1"/>
                <w:rFonts w:ascii="黑体" w:hAnsi="黑体" w:cs="黑体"/>
                <w:noProof/>
              </w:rPr>
              <w:t>四、</w:t>
            </w:r>
            <w:r w:rsidRPr="00B151D5">
              <w:rPr>
                <w:rStyle w:val="af1"/>
                <w:rFonts w:ascii="黑体" w:hAnsi="黑体" w:cs="黑体"/>
                <w:noProof/>
              </w:rPr>
              <w:t xml:space="preserve"> </w:t>
            </w:r>
            <w:r w:rsidRPr="00B151D5">
              <w:rPr>
                <w:rStyle w:val="af1"/>
                <w:rFonts w:ascii="黑体" w:hAnsi="黑体" w:cs="黑体"/>
                <w:noProof/>
              </w:rPr>
              <w:t>国外城镇化进程中的民事法律制度分析及其启示</w:t>
            </w:r>
            <w:r>
              <w:rPr>
                <w:noProof/>
                <w:webHidden/>
              </w:rPr>
              <w:tab/>
            </w:r>
            <w:r>
              <w:rPr>
                <w:noProof/>
                <w:webHidden/>
              </w:rPr>
              <w:fldChar w:fldCharType="begin"/>
            </w:r>
            <w:r>
              <w:rPr>
                <w:noProof/>
                <w:webHidden/>
              </w:rPr>
              <w:instrText xml:space="preserve"> PAGEREF _Toc179296938 \h </w:instrText>
            </w:r>
            <w:r>
              <w:rPr>
                <w:noProof/>
                <w:webHidden/>
              </w:rPr>
            </w:r>
            <w:r>
              <w:rPr>
                <w:noProof/>
                <w:webHidden/>
              </w:rPr>
              <w:fldChar w:fldCharType="separate"/>
            </w:r>
            <w:r>
              <w:rPr>
                <w:noProof/>
                <w:webHidden/>
              </w:rPr>
              <w:t>- 10 -</w:t>
            </w:r>
            <w:r>
              <w:rPr>
                <w:noProof/>
                <w:webHidden/>
              </w:rPr>
              <w:fldChar w:fldCharType="end"/>
            </w:r>
          </w:hyperlink>
        </w:p>
        <w:p w:rsidR="00BA3360" w:rsidRDefault="00BA3360">
          <w:pPr>
            <w:pStyle w:val="TOC2"/>
            <w:tabs>
              <w:tab w:val="right" w:leader="dot" w:pos="9016"/>
            </w:tabs>
            <w:rPr>
              <w:rFonts w:eastAsiaTheme="minorEastAsia"/>
              <w:noProof/>
              <w:kern w:val="2"/>
              <w:szCs w:val="22"/>
            </w:rPr>
          </w:pPr>
          <w:hyperlink w:anchor="_Toc179296939" w:history="1">
            <w:r w:rsidRPr="00B151D5">
              <w:rPr>
                <w:rStyle w:val="af1"/>
                <w:rFonts w:ascii="黑体" w:hAnsi="黑体" w:cs="黑体"/>
                <w:noProof/>
              </w:rPr>
              <w:t xml:space="preserve">4.1 </w:t>
            </w:r>
            <w:r w:rsidRPr="00B151D5">
              <w:rPr>
                <w:rStyle w:val="af1"/>
                <w:rFonts w:ascii="黑体" w:hAnsi="黑体" w:cs="黑体"/>
                <w:noProof/>
              </w:rPr>
              <w:t>美国城镇化发展过程中民事法律制度分析</w:t>
            </w:r>
            <w:r>
              <w:rPr>
                <w:noProof/>
                <w:webHidden/>
              </w:rPr>
              <w:tab/>
            </w:r>
            <w:r>
              <w:rPr>
                <w:noProof/>
                <w:webHidden/>
              </w:rPr>
              <w:fldChar w:fldCharType="begin"/>
            </w:r>
            <w:r>
              <w:rPr>
                <w:noProof/>
                <w:webHidden/>
              </w:rPr>
              <w:instrText xml:space="preserve"> PAGEREF _Toc179296939 \h </w:instrText>
            </w:r>
            <w:r>
              <w:rPr>
                <w:noProof/>
                <w:webHidden/>
              </w:rPr>
            </w:r>
            <w:r>
              <w:rPr>
                <w:noProof/>
                <w:webHidden/>
              </w:rPr>
              <w:fldChar w:fldCharType="separate"/>
            </w:r>
            <w:r>
              <w:rPr>
                <w:noProof/>
                <w:webHidden/>
              </w:rPr>
              <w:t>- 10 -</w:t>
            </w:r>
            <w:r>
              <w:rPr>
                <w:noProof/>
                <w:webHidden/>
              </w:rPr>
              <w:fldChar w:fldCharType="end"/>
            </w:r>
          </w:hyperlink>
        </w:p>
        <w:p w:rsidR="00BA3360" w:rsidRDefault="00BA3360">
          <w:pPr>
            <w:pStyle w:val="TOC2"/>
            <w:tabs>
              <w:tab w:val="right" w:leader="dot" w:pos="9016"/>
            </w:tabs>
            <w:rPr>
              <w:rFonts w:eastAsiaTheme="minorEastAsia"/>
              <w:noProof/>
              <w:kern w:val="2"/>
              <w:szCs w:val="22"/>
            </w:rPr>
          </w:pPr>
          <w:hyperlink w:anchor="_Toc179296940" w:history="1">
            <w:r w:rsidRPr="00B151D5">
              <w:rPr>
                <w:rStyle w:val="af1"/>
                <w:rFonts w:ascii="黑体" w:hAnsi="黑体" w:cs="黑体"/>
                <w:noProof/>
              </w:rPr>
              <w:t xml:space="preserve">4.2 </w:t>
            </w:r>
            <w:r w:rsidRPr="00B151D5">
              <w:rPr>
                <w:rStyle w:val="af1"/>
                <w:rFonts w:ascii="黑体" w:hAnsi="黑体" w:cs="黑体"/>
                <w:noProof/>
              </w:rPr>
              <w:t>欧洲国家城镇化发展进程中民事法律制度分析</w:t>
            </w:r>
            <w:r>
              <w:rPr>
                <w:noProof/>
                <w:webHidden/>
              </w:rPr>
              <w:tab/>
            </w:r>
            <w:r>
              <w:rPr>
                <w:noProof/>
                <w:webHidden/>
              </w:rPr>
              <w:fldChar w:fldCharType="begin"/>
            </w:r>
            <w:r>
              <w:rPr>
                <w:noProof/>
                <w:webHidden/>
              </w:rPr>
              <w:instrText xml:space="preserve"> PAGEREF _Toc179296940 \h </w:instrText>
            </w:r>
            <w:r>
              <w:rPr>
                <w:noProof/>
                <w:webHidden/>
              </w:rPr>
            </w:r>
            <w:r>
              <w:rPr>
                <w:noProof/>
                <w:webHidden/>
              </w:rPr>
              <w:fldChar w:fldCharType="separate"/>
            </w:r>
            <w:r>
              <w:rPr>
                <w:noProof/>
                <w:webHidden/>
              </w:rPr>
              <w:t>- 12 -</w:t>
            </w:r>
            <w:r>
              <w:rPr>
                <w:noProof/>
                <w:webHidden/>
              </w:rPr>
              <w:fldChar w:fldCharType="end"/>
            </w:r>
          </w:hyperlink>
        </w:p>
        <w:p w:rsidR="00BA3360" w:rsidRDefault="00BA3360">
          <w:pPr>
            <w:pStyle w:val="TOC2"/>
            <w:tabs>
              <w:tab w:val="right" w:leader="dot" w:pos="9016"/>
            </w:tabs>
            <w:rPr>
              <w:rFonts w:eastAsiaTheme="minorEastAsia"/>
              <w:noProof/>
              <w:kern w:val="2"/>
              <w:szCs w:val="22"/>
            </w:rPr>
          </w:pPr>
          <w:hyperlink w:anchor="_Toc179296941" w:history="1">
            <w:r w:rsidRPr="00B151D5">
              <w:rPr>
                <w:rStyle w:val="af1"/>
                <w:rFonts w:ascii="黑体" w:hAnsi="黑体" w:cs="黑体"/>
                <w:noProof/>
              </w:rPr>
              <w:t xml:space="preserve">4.3 </w:t>
            </w:r>
            <w:r w:rsidRPr="00B151D5">
              <w:rPr>
                <w:rStyle w:val="af1"/>
                <w:rFonts w:ascii="黑体" w:hAnsi="黑体" w:cs="黑体"/>
                <w:noProof/>
              </w:rPr>
              <w:t>拉美国家城镇化进程中民事法律制度分析</w:t>
            </w:r>
            <w:r>
              <w:rPr>
                <w:noProof/>
                <w:webHidden/>
              </w:rPr>
              <w:tab/>
            </w:r>
            <w:r>
              <w:rPr>
                <w:noProof/>
                <w:webHidden/>
              </w:rPr>
              <w:fldChar w:fldCharType="begin"/>
            </w:r>
            <w:r>
              <w:rPr>
                <w:noProof/>
                <w:webHidden/>
              </w:rPr>
              <w:instrText xml:space="preserve"> PAGEREF _Toc179296941 \h </w:instrText>
            </w:r>
            <w:r>
              <w:rPr>
                <w:noProof/>
                <w:webHidden/>
              </w:rPr>
            </w:r>
            <w:r>
              <w:rPr>
                <w:noProof/>
                <w:webHidden/>
              </w:rPr>
              <w:fldChar w:fldCharType="separate"/>
            </w:r>
            <w:r>
              <w:rPr>
                <w:noProof/>
                <w:webHidden/>
              </w:rPr>
              <w:t>- 12 -</w:t>
            </w:r>
            <w:r>
              <w:rPr>
                <w:noProof/>
                <w:webHidden/>
              </w:rPr>
              <w:fldChar w:fldCharType="end"/>
            </w:r>
          </w:hyperlink>
        </w:p>
        <w:p w:rsidR="00BA3360" w:rsidRDefault="00BA3360">
          <w:pPr>
            <w:pStyle w:val="TOC2"/>
            <w:tabs>
              <w:tab w:val="right" w:leader="dot" w:pos="9016"/>
            </w:tabs>
            <w:rPr>
              <w:rFonts w:eastAsiaTheme="minorEastAsia"/>
              <w:noProof/>
              <w:kern w:val="2"/>
              <w:szCs w:val="22"/>
            </w:rPr>
          </w:pPr>
          <w:hyperlink w:anchor="_Toc179296942" w:history="1">
            <w:r w:rsidRPr="00B151D5">
              <w:rPr>
                <w:rStyle w:val="af1"/>
                <w:rFonts w:ascii="黑体" w:hAnsi="黑体" w:cs="黑体"/>
                <w:noProof/>
              </w:rPr>
              <w:t xml:space="preserve">4.4 </w:t>
            </w:r>
            <w:r w:rsidRPr="00B151D5">
              <w:rPr>
                <w:rStyle w:val="af1"/>
                <w:rFonts w:ascii="黑体" w:hAnsi="黑体" w:cs="黑体"/>
                <w:noProof/>
              </w:rPr>
              <w:t>国外城镇化民事法律制度对我国城镇化发展的启示</w:t>
            </w:r>
            <w:r>
              <w:rPr>
                <w:noProof/>
                <w:webHidden/>
              </w:rPr>
              <w:tab/>
            </w:r>
            <w:r>
              <w:rPr>
                <w:noProof/>
                <w:webHidden/>
              </w:rPr>
              <w:fldChar w:fldCharType="begin"/>
            </w:r>
            <w:r>
              <w:rPr>
                <w:noProof/>
                <w:webHidden/>
              </w:rPr>
              <w:instrText xml:space="preserve"> PAGEREF _Toc179296942 \h </w:instrText>
            </w:r>
            <w:r>
              <w:rPr>
                <w:noProof/>
                <w:webHidden/>
              </w:rPr>
            </w:r>
            <w:r>
              <w:rPr>
                <w:noProof/>
                <w:webHidden/>
              </w:rPr>
              <w:fldChar w:fldCharType="separate"/>
            </w:r>
            <w:r>
              <w:rPr>
                <w:noProof/>
                <w:webHidden/>
              </w:rPr>
              <w:t>- 12 -</w:t>
            </w:r>
            <w:r>
              <w:rPr>
                <w:noProof/>
                <w:webHidden/>
              </w:rPr>
              <w:fldChar w:fldCharType="end"/>
            </w:r>
          </w:hyperlink>
        </w:p>
        <w:p w:rsidR="00BA3360" w:rsidRDefault="00BA3360">
          <w:pPr>
            <w:pStyle w:val="TOC1"/>
            <w:tabs>
              <w:tab w:val="right" w:leader="dot" w:pos="9016"/>
            </w:tabs>
            <w:rPr>
              <w:rFonts w:eastAsiaTheme="minorEastAsia"/>
              <w:noProof/>
              <w:kern w:val="2"/>
              <w:szCs w:val="22"/>
            </w:rPr>
          </w:pPr>
          <w:hyperlink w:anchor="_Toc179296943" w:history="1">
            <w:r w:rsidRPr="00B151D5">
              <w:rPr>
                <w:rStyle w:val="af1"/>
                <w:rFonts w:ascii="黑体" w:hAnsi="黑体" w:cs="黑体"/>
                <w:noProof/>
              </w:rPr>
              <w:t>五、</w:t>
            </w:r>
            <w:r w:rsidRPr="00B151D5">
              <w:rPr>
                <w:rStyle w:val="af1"/>
                <w:rFonts w:ascii="黑体" w:hAnsi="黑体" w:cs="黑体"/>
                <w:noProof/>
              </w:rPr>
              <w:t xml:space="preserve"> </w:t>
            </w:r>
            <w:r w:rsidRPr="00B151D5">
              <w:rPr>
                <w:rStyle w:val="af1"/>
                <w:rFonts w:ascii="黑体" w:hAnsi="黑体" w:cs="黑体"/>
                <w:noProof/>
              </w:rPr>
              <w:t>完善我国城镇化进程中民事法律制度的建议</w:t>
            </w:r>
            <w:r>
              <w:rPr>
                <w:noProof/>
                <w:webHidden/>
              </w:rPr>
              <w:tab/>
            </w:r>
            <w:r>
              <w:rPr>
                <w:noProof/>
                <w:webHidden/>
              </w:rPr>
              <w:fldChar w:fldCharType="begin"/>
            </w:r>
            <w:r>
              <w:rPr>
                <w:noProof/>
                <w:webHidden/>
              </w:rPr>
              <w:instrText xml:space="preserve"> PAGEREF _Toc179296943 \h </w:instrText>
            </w:r>
            <w:r>
              <w:rPr>
                <w:noProof/>
                <w:webHidden/>
              </w:rPr>
            </w:r>
            <w:r>
              <w:rPr>
                <w:noProof/>
                <w:webHidden/>
              </w:rPr>
              <w:fldChar w:fldCharType="separate"/>
            </w:r>
            <w:r>
              <w:rPr>
                <w:noProof/>
                <w:webHidden/>
              </w:rPr>
              <w:t>- 12 -</w:t>
            </w:r>
            <w:r>
              <w:rPr>
                <w:noProof/>
                <w:webHidden/>
              </w:rPr>
              <w:fldChar w:fldCharType="end"/>
            </w:r>
          </w:hyperlink>
        </w:p>
        <w:p w:rsidR="00BA3360" w:rsidRDefault="00BA3360">
          <w:pPr>
            <w:pStyle w:val="TOC2"/>
            <w:tabs>
              <w:tab w:val="right" w:leader="dot" w:pos="9016"/>
            </w:tabs>
            <w:rPr>
              <w:rFonts w:eastAsiaTheme="minorEastAsia"/>
              <w:noProof/>
              <w:kern w:val="2"/>
              <w:szCs w:val="22"/>
            </w:rPr>
          </w:pPr>
          <w:hyperlink w:anchor="_Toc179296944" w:history="1">
            <w:r w:rsidRPr="00B151D5">
              <w:rPr>
                <w:rStyle w:val="af1"/>
                <w:rFonts w:ascii="黑体" w:hAnsi="黑体" w:cs="黑体"/>
                <w:noProof/>
              </w:rPr>
              <w:t xml:space="preserve">5.1 </w:t>
            </w:r>
            <w:r w:rsidRPr="00B151D5">
              <w:rPr>
                <w:rStyle w:val="af1"/>
                <w:rFonts w:ascii="黑体" w:hAnsi="黑体" w:cs="黑体"/>
                <w:noProof/>
              </w:rPr>
              <w:t>建立农村集体建设用地流转交易制度</w:t>
            </w:r>
            <w:r>
              <w:rPr>
                <w:noProof/>
                <w:webHidden/>
              </w:rPr>
              <w:tab/>
            </w:r>
            <w:r>
              <w:rPr>
                <w:noProof/>
                <w:webHidden/>
              </w:rPr>
              <w:fldChar w:fldCharType="begin"/>
            </w:r>
            <w:r>
              <w:rPr>
                <w:noProof/>
                <w:webHidden/>
              </w:rPr>
              <w:instrText xml:space="preserve"> PAGEREF _Toc179296944 \h </w:instrText>
            </w:r>
            <w:r>
              <w:rPr>
                <w:noProof/>
                <w:webHidden/>
              </w:rPr>
            </w:r>
            <w:r>
              <w:rPr>
                <w:noProof/>
                <w:webHidden/>
              </w:rPr>
              <w:fldChar w:fldCharType="separate"/>
            </w:r>
            <w:r>
              <w:rPr>
                <w:noProof/>
                <w:webHidden/>
              </w:rPr>
              <w:t>- 12 -</w:t>
            </w:r>
            <w:r>
              <w:rPr>
                <w:noProof/>
                <w:webHidden/>
              </w:rPr>
              <w:fldChar w:fldCharType="end"/>
            </w:r>
          </w:hyperlink>
        </w:p>
        <w:p w:rsidR="00BA3360" w:rsidRDefault="00BA3360">
          <w:pPr>
            <w:pStyle w:val="TOC2"/>
            <w:tabs>
              <w:tab w:val="right" w:leader="dot" w:pos="9016"/>
            </w:tabs>
            <w:rPr>
              <w:rFonts w:eastAsiaTheme="minorEastAsia"/>
              <w:noProof/>
              <w:kern w:val="2"/>
              <w:szCs w:val="22"/>
            </w:rPr>
          </w:pPr>
          <w:hyperlink w:anchor="_Toc179296945" w:history="1">
            <w:r w:rsidRPr="00B151D5">
              <w:rPr>
                <w:rStyle w:val="af1"/>
                <w:rFonts w:ascii="黑体" w:hAnsi="黑体" w:cs="黑体"/>
                <w:noProof/>
              </w:rPr>
              <w:t xml:space="preserve">5.2 </w:t>
            </w:r>
            <w:r w:rsidRPr="00B151D5">
              <w:rPr>
                <w:rStyle w:val="af1"/>
                <w:rFonts w:ascii="黑体" w:hAnsi="黑体" w:cs="黑体"/>
                <w:noProof/>
              </w:rPr>
              <w:t>构建宅基地置换的合理补偿机制</w:t>
            </w:r>
            <w:r>
              <w:rPr>
                <w:noProof/>
                <w:webHidden/>
              </w:rPr>
              <w:tab/>
            </w:r>
            <w:r>
              <w:rPr>
                <w:noProof/>
                <w:webHidden/>
              </w:rPr>
              <w:fldChar w:fldCharType="begin"/>
            </w:r>
            <w:r>
              <w:rPr>
                <w:noProof/>
                <w:webHidden/>
              </w:rPr>
              <w:instrText xml:space="preserve"> PAGEREF _Toc179296945 \h </w:instrText>
            </w:r>
            <w:r>
              <w:rPr>
                <w:noProof/>
                <w:webHidden/>
              </w:rPr>
            </w:r>
            <w:r>
              <w:rPr>
                <w:noProof/>
                <w:webHidden/>
              </w:rPr>
              <w:fldChar w:fldCharType="separate"/>
            </w:r>
            <w:r>
              <w:rPr>
                <w:noProof/>
                <w:webHidden/>
              </w:rPr>
              <w:t>- 13 -</w:t>
            </w:r>
            <w:r>
              <w:rPr>
                <w:noProof/>
                <w:webHidden/>
              </w:rPr>
              <w:fldChar w:fldCharType="end"/>
            </w:r>
          </w:hyperlink>
        </w:p>
        <w:p w:rsidR="00BA3360" w:rsidRDefault="00BA3360">
          <w:pPr>
            <w:pStyle w:val="TOC2"/>
            <w:tabs>
              <w:tab w:val="right" w:leader="dot" w:pos="9016"/>
            </w:tabs>
            <w:rPr>
              <w:rFonts w:eastAsiaTheme="minorEastAsia"/>
              <w:noProof/>
              <w:kern w:val="2"/>
              <w:szCs w:val="22"/>
            </w:rPr>
          </w:pPr>
          <w:hyperlink w:anchor="_Toc179296946" w:history="1">
            <w:r w:rsidRPr="00B151D5">
              <w:rPr>
                <w:rStyle w:val="af1"/>
                <w:rFonts w:ascii="黑体" w:hAnsi="黑体" w:cs="黑体"/>
                <w:noProof/>
              </w:rPr>
              <w:t xml:space="preserve">5.3 </w:t>
            </w:r>
            <w:r w:rsidRPr="00B151D5">
              <w:rPr>
                <w:rStyle w:val="af1"/>
                <w:rFonts w:ascii="黑体" w:hAnsi="黑体" w:cs="黑体"/>
                <w:noProof/>
              </w:rPr>
              <w:t>健全农村土地征收补偿管理制度</w:t>
            </w:r>
            <w:r>
              <w:rPr>
                <w:noProof/>
                <w:webHidden/>
              </w:rPr>
              <w:tab/>
            </w:r>
            <w:r>
              <w:rPr>
                <w:noProof/>
                <w:webHidden/>
              </w:rPr>
              <w:fldChar w:fldCharType="begin"/>
            </w:r>
            <w:r>
              <w:rPr>
                <w:noProof/>
                <w:webHidden/>
              </w:rPr>
              <w:instrText xml:space="preserve"> PAGEREF _Toc179296946 \h </w:instrText>
            </w:r>
            <w:r>
              <w:rPr>
                <w:noProof/>
                <w:webHidden/>
              </w:rPr>
            </w:r>
            <w:r>
              <w:rPr>
                <w:noProof/>
                <w:webHidden/>
              </w:rPr>
              <w:fldChar w:fldCharType="separate"/>
            </w:r>
            <w:r>
              <w:rPr>
                <w:noProof/>
                <w:webHidden/>
              </w:rPr>
              <w:t>- 13 -</w:t>
            </w:r>
            <w:r>
              <w:rPr>
                <w:noProof/>
                <w:webHidden/>
              </w:rPr>
              <w:fldChar w:fldCharType="end"/>
            </w:r>
          </w:hyperlink>
        </w:p>
        <w:p w:rsidR="00BA3360" w:rsidRDefault="00BA3360">
          <w:pPr>
            <w:pStyle w:val="TOC3"/>
            <w:tabs>
              <w:tab w:val="right" w:leader="dot" w:pos="9016"/>
            </w:tabs>
            <w:rPr>
              <w:rFonts w:eastAsiaTheme="minorEastAsia"/>
              <w:noProof/>
              <w:kern w:val="2"/>
              <w:szCs w:val="22"/>
            </w:rPr>
          </w:pPr>
          <w:hyperlink w:anchor="_Toc179296947" w:history="1">
            <w:r w:rsidRPr="00B151D5">
              <w:rPr>
                <w:rStyle w:val="af1"/>
                <w:rFonts w:cs="宋体"/>
                <w:noProof/>
              </w:rPr>
              <w:t xml:space="preserve">5.3.1 </w:t>
            </w:r>
            <w:r w:rsidRPr="00B151D5">
              <w:rPr>
                <w:rStyle w:val="af1"/>
                <w:rFonts w:cs="宋体"/>
                <w:noProof/>
              </w:rPr>
              <w:t>科学界定</w:t>
            </w:r>
            <w:r w:rsidRPr="00B151D5">
              <w:rPr>
                <w:rStyle w:val="af1"/>
                <w:rFonts w:cs="宋体"/>
                <w:noProof/>
              </w:rPr>
              <w:t>“</w:t>
            </w:r>
            <w:r w:rsidRPr="00B151D5">
              <w:rPr>
                <w:rStyle w:val="af1"/>
                <w:rFonts w:cs="宋体"/>
                <w:noProof/>
              </w:rPr>
              <w:t>公共利益</w:t>
            </w:r>
            <w:r w:rsidRPr="00B151D5">
              <w:rPr>
                <w:rStyle w:val="af1"/>
                <w:rFonts w:cs="宋体"/>
                <w:noProof/>
              </w:rPr>
              <w:t>”</w:t>
            </w:r>
            <w:r w:rsidRPr="00B151D5">
              <w:rPr>
                <w:rStyle w:val="af1"/>
                <w:rFonts w:cs="宋体"/>
                <w:noProof/>
              </w:rPr>
              <w:t>的概念</w:t>
            </w:r>
            <w:r>
              <w:rPr>
                <w:noProof/>
                <w:webHidden/>
              </w:rPr>
              <w:tab/>
            </w:r>
            <w:r>
              <w:rPr>
                <w:noProof/>
                <w:webHidden/>
              </w:rPr>
              <w:fldChar w:fldCharType="begin"/>
            </w:r>
            <w:r>
              <w:rPr>
                <w:noProof/>
                <w:webHidden/>
              </w:rPr>
              <w:instrText xml:space="preserve"> PAGEREF _Toc179296947 \h </w:instrText>
            </w:r>
            <w:r>
              <w:rPr>
                <w:noProof/>
                <w:webHidden/>
              </w:rPr>
            </w:r>
            <w:r>
              <w:rPr>
                <w:noProof/>
                <w:webHidden/>
              </w:rPr>
              <w:fldChar w:fldCharType="separate"/>
            </w:r>
            <w:r>
              <w:rPr>
                <w:noProof/>
                <w:webHidden/>
              </w:rPr>
              <w:t>- 13 -</w:t>
            </w:r>
            <w:r>
              <w:rPr>
                <w:noProof/>
                <w:webHidden/>
              </w:rPr>
              <w:fldChar w:fldCharType="end"/>
            </w:r>
          </w:hyperlink>
        </w:p>
        <w:p w:rsidR="00BA3360" w:rsidRDefault="00BA3360">
          <w:pPr>
            <w:pStyle w:val="TOC3"/>
            <w:tabs>
              <w:tab w:val="right" w:leader="dot" w:pos="9016"/>
            </w:tabs>
            <w:rPr>
              <w:rFonts w:eastAsiaTheme="minorEastAsia"/>
              <w:noProof/>
              <w:kern w:val="2"/>
              <w:szCs w:val="22"/>
            </w:rPr>
          </w:pPr>
          <w:hyperlink w:anchor="_Toc179296948" w:history="1">
            <w:r w:rsidRPr="00B151D5">
              <w:rPr>
                <w:rStyle w:val="af1"/>
                <w:rFonts w:cs="宋体"/>
                <w:noProof/>
              </w:rPr>
              <w:t xml:space="preserve">5.3.2 </w:t>
            </w:r>
            <w:r w:rsidRPr="00B151D5">
              <w:rPr>
                <w:rStyle w:val="af1"/>
                <w:rFonts w:cs="宋体"/>
                <w:noProof/>
              </w:rPr>
              <w:t>建立合理的征收补偿标准</w:t>
            </w:r>
            <w:r>
              <w:rPr>
                <w:noProof/>
                <w:webHidden/>
              </w:rPr>
              <w:tab/>
            </w:r>
            <w:r>
              <w:rPr>
                <w:noProof/>
                <w:webHidden/>
              </w:rPr>
              <w:fldChar w:fldCharType="begin"/>
            </w:r>
            <w:r>
              <w:rPr>
                <w:noProof/>
                <w:webHidden/>
              </w:rPr>
              <w:instrText xml:space="preserve"> PAGEREF _Toc179296948 \h </w:instrText>
            </w:r>
            <w:r>
              <w:rPr>
                <w:noProof/>
                <w:webHidden/>
              </w:rPr>
            </w:r>
            <w:r>
              <w:rPr>
                <w:noProof/>
                <w:webHidden/>
              </w:rPr>
              <w:fldChar w:fldCharType="separate"/>
            </w:r>
            <w:r>
              <w:rPr>
                <w:noProof/>
                <w:webHidden/>
              </w:rPr>
              <w:t>- 13 -</w:t>
            </w:r>
            <w:r>
              <w:rPr>
                <w:noProof/>
                <w:webHidden/>
              </w:rPr>
              <w:fldChar w:fldCharType="end"/>
            </w:r>
          </w:hyperlink>
        </w:p>
        <w:p w:rsidR="00BA3360" w:rsidRDefault="00BA3360">
          <w:pPr>
            <w:pStyle w:val="TOC3"/>
            <w:tabs>
              <w:tab w:val="right" w:leader="dot" w:pos="9016"/>
            </w:tabs>
            <w:rPr>
              <w:rFonts w:eastAsiaTheme="minorEastAsia"/>
              <w:noProof/>
              <w:kern w:val="2"/>
              <w:szCs w:val="22"/>
            </w:rPr>
          </w:pPr>
          <w:hyperlink w:anchor="_Toc179296949" w:history="1">
            <w:r w:rsidRPr="00B151D5">
              <w:rPr>
                <w:rStyle w:val="af1"/>
                <w:rFonts w:cs="宋体"/>
                <w:noProof/>
              </w:rPr>
              <w:t xml:space="preserve">5.3.3 </w:t>
            </w:r>
            <w:r w:rsidRPr="00B151D5">
              <w:rPr>
                <w:rStyle w:val="af1"/>
                <w:rFonts w:cs="宋体"/>
                <w:noProof/>
              </w:rPr>
              <w:t>增强征收工作的可操作性</w:t>
            </w:r>
            <w:r>
              <w:rPr>
                <w:noProof/>
                <w:webHidden/>
              </w:rPr>
              <w:tab/>
            </w:r>
            <w:r>
              <w:rPr>
                <w:noProof/>
                <w:webHidden/>
              </w:rPr>
              <w:fldChar w:fldCharType="begin"/>
            </w:r>
            <w:r>
              <w:rPr>
                <w:noProof/>
                <w:webHidden/>
              </w:rPr>
              <w:instrText xml:space="preserve"> PAGEREF _Toc179296949 \h </w:instrText>
            </w:r>
            <w:r>
              <w:rPr>
                <w:noProof/>
                <w:webHidden/>
              </w:rPr>
            </w:r>
            <w:r>
              <w:rPr>
                <w:noProof/>
                <w:webHidden/>
              </w:rPr>
              <w:fldChar w:fldCharType="separate"/>
            </w:r>
            <w:r>
              <w:rPr>
                <w:noProof/>
                <w:webHidden/>
              </w:rPr>
              <w:t>- 14 -</w:t>
            </w:r>
            <w:r>
              <w:rPr>
                <w:noProof/>
                <w:webHidden/>
              </w:rPr>
              <w:fldChar w:fldCharType="end"/>
            </w:r>
          </w:hyperlink>
        </w:p>
        <w:p w:rsidR="00BA3360" w:rsidRDefault="00BA3360">
          <w:pPr>
            <w:pStyle w:val="TOC2"/>
            <w:tabs>
              <w:tab w:val="right" w:leader="dot" w:pos="9016"/>
            </w:tabs>
            <w:rPr>
              <w:rFonts w:eastAsiaTheme="minorEastAsia"/>
              <w:noProof/>
              <w:kern w:val="2"/>
              <w:szCs w:val="22"/>
            </w:rPr>
          </w:pPr>
          <w:hyperlink w:anchor="_Toc179296950" w:history="1">
            <w:r w:rsidRPr="00B151D5">
              <w:rPr>
                <w:rStyle w:val="af1"/>
                <w:rFonts w:ascii="黑体" w:hAnsi="黑体" w:cs="黑体"/>
                <w:noProof/>
              </w:rPr>
              <w:t xml:space="preserve">5.4 </w:t>
            </w:r>
            <w:r w:rsidRPr="00B151D5">
              <w:rPr>
                <w:rStyle w:val="af1"/>
                <w:rFonts w:ascii="黑体" w:hAnsi="黑体" w:cs="黑体"/>
                <w:noProof/>
              </w:rPr>
              <w:t>落实失地农民生存权的保障机制</w:t>
            </w:r>
            <w:r>
              <w:rPr>
                <w:noProof/>
                <w:webHidden/>
              </w:rPr>
              <w:tab/>
            </w:r>
            <w:r>
              <w:rPr>
                <w:noProof/>
                <w:webHidden/>
              </w:rPr>
              <w:fldChar w:fldCharType="begin"/>
            </w:r>
            <w:r>
              <w:rPr>
                <w:noProof/>
                <w:webHidden/>
              </w:rPr>
              <w:instrText xml:space="preserve"> PAGEREF _Toc179296950 \h </w:instrText>
            </w:r>
            <w:r>
              <w:rPr>
                <w:noProof/>
                <w:webHidden/>
              </w:rPr>
            </w:r>
            <w:r>
              <w:rPr>
                <w:noProof/>
                <w:webHidden/>
              </w:rPr>
              <w:fldChar w:fldCharType="separate"/>
            </w:r>
            <w:r>
              <w:rPr>
                <w:noProof/>
                <w:webHidden/>
              </w:rPr>
              <w:t>- 14 -</w:t>
            </w:r>
            <w:r>
              <w:rPr>
                <w:noProof/>
                <w:webHidden/>
              </w:rPr>
              <w:fldChar w:fldCharType="end"/>
            </w:r>
          </w:hyperlink>
        </w:p>
        <w:p w:rsidR="00BA3360" w:rsidRDefault="00BA3360">
          <w:pPr>
            <w:pStyle w:val="TOC3"/>
            <w:tabs>
              <w:tab w:val="right" w:leader="dot" w:pos="9016"/>
            </w:tabs>
            <w:rPr>
              <w:rFonts w:eastAsiaTheme="minorEastAsia"/>
              <w:noProof/>
              <w:kern w:val="2"/>
              <w:szCs w:val="22"/>
            </w:rPr>
          </w:pPr>
          <w:hyperlink w:anchor="_Toc179296951" w:history="1">
            <w:r w:rsidRPr="00B151D5">
              <w:rPr>
                <w:rStyle w:val="af1"/>
                <w:rFonts w:cs="宋体"/>
                <w:noProof/>
              </w:rPr>
              <w:t xml:space="preserve">5.4.1 </w:t>
            </w:r>
            <w:r w:rsidRPr="00B151D5">
              <w:rPr>
                <w:rStyle w:val="af1"/>
                <w:rFonts w:cs="宋体"/>
                <w:noProof/>
              </w:rPr>
              <w:t>建立合理的征地补偿利益分享机制</w:t>
            </w:r>
            <w:r>
              <w:rPr>
                <w:noProof/>
                <w:webHidden/>
              </w:rPr>
              <w:tab/>
            </w:r>
            <w:r>
              <w:rPr>
                <w:noProof/>
                <w:webHidden/>
              </w:rPr>
              <w:fldChar w:fldCharType="begin"/>
            </w:r>
            <w:r>
              <w:rPr>
                <w:noProof/>
                <w:webHidden/>
              </w:rPr>
              <w:instrText xml:space="preserve"> PAGEREF _Toc179296951 \h </w:instrText>
            </w:r>
            <w:r>
              <w:rPr>
                <w:noProof/>
                <w:webHidden/>
              </w:rPr>
            </w:r>
            <w:r>
              <w:rPr>
                <w:noProof/>
                <w:webHidden/>
              </w:rPr>
              <w:fldChar w:fldCharType="separate"/>
            </w:r>
            <w:r>
              <w:rPr>
                <w:noProof/>
                <w:webHidden/>
              </w:rPr>
              <w:t>- 14 -</w:t>
            </w:r>
            <w:r>
              <w:rPr>
                <w:noProof/>
                <w:webHidden/>
              </w:rPr>
              <w:fldChar w:fldCharType="end"/>
            </w:r>
          </w:hyperlink>
        </w:p>
        <w:p w:rsidR="00BA3360" w:rsidRDefault="00BA3360">
          <w:pPr>
            <w:pStyle w:val="TOC3"/>
            <w:tabs>
              <w:tab w:val="right" w:leader="dot" w:pos="9016"/>
            </w:tabs>
            <w:rPr>
              <w:rFonts w:eastAsiaTheme="minorEastAsia"/>
              <w:noProof/>
              <w:kern w:val="2"/>
              <w:szCs w:val="22"/>
            </w:rPr>
          </w:pPr>
          <w:hyperlink w:anchor="_Toc179296952" w:history="1">
            <w:r w:rsidRPr="00B151D5">
              <w:rPr>
                <w:rStyle w:val="af1"/>
                <w:rFonts w:cs="宋体"/>
                <w:noProof/>
              </w:rPr>
              <w:t xml:space="preserve">5.4.2 </w:t>
            </w:r>
            <w:r w:rsidRPr="00B151D5">
              <w:rPr>
                <w:rStyle w:val="af1"/>
                <w:rFonts w:cs="宋体"/>
                <w:noProof/>
              </w:rPr>
              <w:t>建立健全失地农民社会保障体系</w:t>
            </w:r>
            <w:r>
              <w:rPr>
                <w:noProof/>
                <w:webHidden/>
              </w:rPr>
              <w:tab/>
            </w:r>
            <w:r>
              <w:rPr>
                <w:noProof/>
                <w:webHidden/>
              </w:rPr>
              <w:fldChar w:fldCharType="begin"/>
            </w:r>
            <w:r>
              <w:rPr>
                <w:noProof/>
                <w:webHidden/>
              </w:rPr>
              <w:instrText xml:space="preserve"> PAGEREF _Toc179296952 \h </w:instrText>
            </w:r>
            <w:r>
              <w:rPr>
                <w:noProof/>
                <w:webHidden/>
              </w:rPr>
            </w:r>
            <w:r>
              <w:rPr>
                <w:noProof/>
                <w:webHidden/>
              </w:rPr>
              <w:fldChar w:fldCharType="separate"/>
            </w:r>
            <w:r>
              <w:rPr>
                <w:noProof/>
                <w:webHidden/>
              </w:rPr>
              <w:t>- 14 -</w:t>
            </w:r>
            <w:r>
              <w:rPr>
                <w:noProof/>
                <w:webHidden/>
              </w:rPr>
              <w:fldChar w:fldCharType="end"/>
            </w:r>
          </w:hyperlink>
        </w:p>
        <w:p w:rsidR="00BA3360" w:rsidRDefault="00BA3360">
          <w:pPr>
            <w:pStyle w:val="TOC3"/>
            <w:tabs>
              <w:tab w:val="right" w:leader="dot" w:pos="9016"/>
            </w:tabs>
            <w:rPr>
              <w:rFonts w:eastAsiaTheme="minorEastAsia"/>
              <w:noProof/>
              <w:kern w:val="2"/>
              <w:szCs w:val="22"/>
            </w:rPr>
          </w:pPr>
          <w:hyperlink w:anchor="_Toc179296953" w:history="1">
            <w:r w:rsidRPr="00B151D5">
              <w:rPr>
                <w:rStyle w:val="af1"/>
                <w:rFonts w:cs="宋体"/>
                <w:noProof/>
              </w:rPr>
              <w:t xml:space="preserve">5.4.3 </w:t>
            </w:r>
            <w:r w:rsidRPr="00B151D5">
              <w:rPr>
                <w:rStyle w:val="af1"/>
                <w:rFonts w:cs="宋体"/>
                <w:noProof/>
              </w:rPr>
              <w:t>完善失地农民再就业保障机制</w:t>
            </w:r>
            <w:r>
              <w:rPr>
                <w:noProof/>
                <w:webHidden/>
              </w:rPr>
              <w:tab/>
            </w:r>
            <w:r>
              <w:rPr>
                <w:noProof/>
                <w:webHidden/>
              </w:rPr>
              <w:fldChar w:fldCharType="begin"/>
            </w:r>
            <w:r>
              <w:rPr>
                <w:noProof/>
                <w:webHidden/>
              </w:rPr>
              <w:instrText xml:space="preserve"> PAGEREF _Toc179296953 \h </w:instrText>
            </w:r>
            <w:r>
              <w:rPr>
                <w:noProof/>
                <w:webHidden/>
              </w:rPr>
            </w:r>
            <w:r>
              <w:rPr>
                <w:noProof/>
                <w:webHidden/>
              </w:rPr>
              <w:fldChar w:fldCharType="separate"/>
            </w:r>
            <w:r>
              <w:rPr>
                <w:noProof/>
                <w:webHidden/>
              </w:rPr>
              <w:t>- 14 -</w:t>
            </w:r>
            <w:r>
              <w:rPr>
                <w:noProof/>
                <w:webHidden/>
              </w:rPr>
              <w:fldChar w:fldCharType="end"/>
            </w:r>
          </w:hyperlink>
        </w:p>
        <w:p w:rsidR="00BA3360" w:rsidRDefault="00BA3360">
          <w:pPr>
            <w:pStyle w:val="TOC1"/>
            <w:tabs>
              <w:tab w:val="right" w:leader="dot" w:pos="9016"/>
            </w:tabs>
            <w:rPr>
              <w:rFonts w:eastAsiaTheme="minorEastAsia"/>
              <w:noProof/>
              <w:kern w:val="2"/>
              <w:szCs w:val="22"/>
            </w:rPr>
          </w:pPr>
          <w:hyperlink w:anchor="_Toc179296954" w:history="1">
            <w:r w:rsidRPr="00B151D5">
              <w:rPr>
                <w:rStyle w:val="af1"/>
                <w:rFonts w:ascii="黑体" w:hAnsi="黑体" w:cs="黑体"/>
                <w:noProof/>
              </w:rPr>
              <w:t>六、</w:t>
            </w:r>
            <w:r w:rsidRPr="00B151D5">
              <w:rPr>
                <w:rStyle w:val="af1"/>
                <w:rFonts w:ascii="黑体" w:hAnsi="黑体" w:cs="黑体"/>
                <w:noProof/>
              </w:rPr>
              <w:t xml:space="preserve"> </w:t>
            </w:r>
            <w:r w:rsidRPr="00B151D5">
              <w:rPr>
                <w:rStyle w:val="af1"/>
                <w:rFonts w:ascii="黑体" w:hAnsi="黑体" w:cs="黑体"/>
                <w:noProof/>
              </w:rPr>
              <w:t>结束语</w:t>
            </w:r>
            <w:r>
              <w:rPr>
                <w:noProof/>
                <w:webHidden/>
              </w:rPr>
              <w:tab/>
            </w:r>
            <w:r>
              <w:rPr>
                <w:noProof/>
                <w:webHidden/>
              </w:rPr>
              <w:fldChar w:fldCharType="begin"/>
            </w:r>
            <w:r>
              <w:rPr>
                <w:noProof/>
                <w:webHidden/>
              </w:rPr>
              <w:instrText xml:space="preserve"> PAGEREF _Toc179296954 \h </w:instrText>
            </w:r>
            <w:r>
              <w:rPr>
                <w:noProof/>
                <w:webHidden/>
              </w:rPr>
            </w:r>
            <w:r>
              <w:rPr>
                <w:noProof/>
                <w:webHidden/>
              </w:rPr>
              <w:fldChar w:fldCharType="separate"/>
            </w:r>
            <w:r>
              <w:rPr>
                <w:noProof/>
                <w:webHidden/>
              </w:rPr>
              <w:t>- 14 -</w:t>
            </w:r>
            <w:r>
              <w:rPr>
                <w:noProof/>
                <w:webHidden/>
              </w:rPr>
              <w:fldChar w:fldCharType="end"/>
            </w:r>
          </w:hyperlink>
        </w:p>
        <w:p w:rsidR="00BA3360" w:rsidRDefault="00BA3360">
          <w:pPr>
            <w:pStyle w:val="TOC1"/>
            <w:tabs>
              <w:tab w:val="right" w:leader="dot" w:pos="9016"/>
            </w:tabs>
            <w:rPr>
              <w:rFonts w:eastAsiaTheme="minorEastAsia"/>
              <w:noProof/>
              <w:kern w:val="2"/>
              <w:szCs w:val="22"/>
            </w:rPr>
          </w:pPr>
          <w:hyperlink w:anchor="_Toc179296955" w:history="1">
            <w:r w:rsidRPr="00B151D5">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_Toc179296955 \h </w:instrText>
            </w:r>
            <w:r>
              <w:rPr>
                <w:noProof/>
                <w:webHidden/>
              </w:rPr>
            </w:r>
            <w:r>
              <w:rPr>
                <w:noProof/>
                <w:webHidden/>
              </w:rPr>
              <w:fldChar w:fldCharType="separate"/>
            </w:r>
            <w:r>
              <w:rPr>
                <w:noProof/>
                <w:webHidden/>
              </w:rPr>
              <w:t>- 16 -</w:t>
            </w:r>
            <w:r>
              <w:rPr>
                <w:noProof/>
                <w:webHidden/>
              </w:rPr>
              <w:fldChar w:fldCharType="end"/>
            </w:r>
          </w:hyperlink>
        </w:p>
        <w:p w:rsidR="00BA3360" w:rsidRDefault="00BA3360">
          <w:pPr>
            <w:pStyle w:val="TOC1"/>
            <w:tabs>
              <w:tab w:val="right" w:leader="dot" w:pos="9016"/>
            </w:tabs>
            <w:rPr>
              <w:rFonts w:eastAsiaTheme="minorEastAsia"/>
              <w:noProof/>
              <w:kern w:val="2"/>
              <w:szCs w:val="22"/>
            </w:rPr>
          </w:pPr>
          <w:hyperlink w:anchor="_Toc179296956" w:history="1">
            <w:r w:rsidRPr="00B151D5">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_Toc179296956 \h </w:instrText>
            </w:r>
            <w:r>
              <w:rPr>
                <w:noProof/>
                <w:webHidden/>
              </w:rPr>
            </w:r>
            <w:r>
              <w:rPr>
                <w:noProof/>
                <w:webHidden/>
              </w:rPr>
              <w:fldChar w:fldCharType="separate"/>
            </w:r>
            <w:r>
              <w:rPr>
                <w:noProof/>
                <w:webHidden/>
              </w:rPr>
              <w:t>- 18 -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lastRenderedPageBreak/>
        <w:t>关于城市化进程中的法制化研究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 xml:space="preserve">此文的目的在于针对城市化进程里的法制化情况展开系统的探究，重点瞅瞅我国当下城镇化进程中民事法律制度是样的，又有问题存在。 对像成都、天津、广东等地多个城市进行案例剖析，结果表明，在我国城镇化进程里，民事法律制度暴露出好多得赶紧解决的问题，像集体建设用地流转市场有限制，宅基地置换机制不太合理，土地征收补偿没个有效的规范，还有失地农民的保障制度不完善。 这些问题着实严重阻碍了城市化的正常发展，还对社会的安稳和谐产生了不良影响。 瞧瞧美国、欧洲还有拉美那些国家的城镇化法律制度经验，咱提出了能让我国民事法律制度更有效的建议，像弄个农村集体建设用地流转交易的制度，搭好合理的宅基地置换补偿的机制，完善土地征收补偿管理的制度，再把失地农民生存权保障的机制给落实喽。 研究发现，完备的法治环境对城镇化进程能持续发展那可是相当重要。 本研究给往后政策制定跟法律实践里相关问题的解决，提供了理论支持跟实证依据，就是想让我国城镇化法制化能更进一步发展。 </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城市化 法制化 法治社会</w:t>
      </w:r>
      <w:r>
        <w:rPr>
          <w:rFonts w:asciiTheme="minorEastAsia" w:eastAsiaTheme="minorEastAsia" w:hAnsiTheme="minorEastAsia" w:hint="eastAsia"/>
          <w:sz w:val="24"/>
        </w:rPr>
        <w:t xml:space="preserve"> </w:t>
      </w:r>
    </w:p>
    <w:p w:rsidR="00972FD4" w:rsidRDefault="008D3848" w:rsidP="00972FD4">
      <w:pPr>
        <w:spacing w:beforeLines="100" w:before="312" w:afterLines="50" w:after="156" w:line="500" w:lineRule="exact"/>
        <w:rPr>
          <w:rFonts w:asciiTheme="minorEastAsia" w:eastAsiaTheme="minorEastAsia" w:hAnsiTheme="minorEastAsia"/>
          <w:sz w:val="24"/>
        </w:rPr>
      </w:pPr>
      <w:r>
        <w:rPr>
          <w:sz w:val="24"/>
        </w:rPr>
        <w:br w:type="page"/>
      </w:r>
    </w:p>
    <w:p w:rsidR="00C5503E" w:rsidRDefault="008D3848">
      <w:pPr>
        <w:pStyle w:val="1"/>
      </w:pPr>
      <w:bookmarkStart w:id="1" w:name="_Toc179296923"/>
      <w:r>
        <w:lastRenderedPageBreak/>
        <w:t>一、</w:t>
      </w:r>
      <w:r>
        <w:t xml:space="preserve"> </w:t>
      </w:r>
      <w:r>
        <w:t>绪论</w:t>
      </w:r>
      <w:bookmarkEnd w:id="1"/>
    </w:p>
    <w:p w:rsidR="00C5503E" w:rsidRDefault="008D3848">
      <w:pPr>
        <w:spacing w:line="500" w:lineRule="exact"/>
        <w:ind w:firstLine="480"/>
        <w:rPr>
          <w:rFonts w:ascii="宋体" w:hAnsi="宋体" w:cs="宋体"/>
          <w:sz w:val="24"/>
        </w:rPr>
      </w:pPr>
      <w:r>
        <w:rPr>
          <w:rFonts w:ascii="宋体" w:hAnsi="宋体" w:cs="宋体" w:hint="eastAsia"/>
          <w:sz w:val="24"/>
          <w:szCs w:val="24"/>
        </w:rPr>
        <w:t>城市化进程在当下社会属于重要现象，它不单单是经济增长与社会变迁带来的，也是法律体系变化的展现。 随着城市越扩越大，法律法规的完善和施行那可是相当重要。 法制化（Legalization）作为保障城市化（Urbanization）可持续发展的关键因素，影响着社会秩序、资源配置和公共服务的有效性[1]。因此，研究法制化对城市化的深远影响，具有重要的理论和实践意义[2]。</w:t>
      </w:r>
    </w:p>
    <w:p w:rsidR="00C5503E" w:rsidRDefault="008D3848">
      <w:pPr>
        <w:pStyle w:val="1"/>
        <w:rPr>
          <w:rFonts w:ascii="黑体" w:hAnsi="黑体" w:cs="黑体"/>
        </w:rPr>
      </w:pPr>
      <w:bookmarkStart w:id="2" w:name="_Toc179296924"/>
      <w:r>
        <w:rPr>
          <w:rFonts w:ascii="黑体" w:hAnsi="黑体" w:cs="黑体" w:hint="eastAsia"/>
        </w:rPr>
        <w:t>二、 城镇化问题概述</w:t>
      </w:r>
      <w:bookmarkEnd w:id="2"/>
    </w:p>
    <w:p w:rsidR="00C5503E" w:rsidRDefault="008D3848">
      <w:pPr>
        <w:pStyle w:val="2"/>
        <w:spacing w:before="120"/>
        <w:rPr>
          <w:rFonts w:ascii="黑体" w:hAnsi="黑体" w:cs="黑体"/>
        </w:rPr>
      </w:pPr>
      <w:bookmarkStart w:id="3" w:name="_Toc179296925"/>
      <w:r>
        <w:rPr>
          <w:rFonts w:ascii="黑体" w:hAnsi="黑体" w:cs="黑体" w:hint="eastAsia"/>
        </w:rPr>
        <w:t>2.1 城镇化的含义</w:t>
      </w:r>
      <w:bookmarkEnd w:id="3"/>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城镇化，一般来讲就是人口还有其生活方式朝着城镇以及城市地区迁移并聚集的过程，这不光是物理空间有变化，也意味着社会结构和经济形态有了深深的改变。 在这个过程里头，城镇化跟城市化这俩概念虽说有重合的地方，可内涵并不一样。 具体来说，城镇化讲的是乡村跟城镇的转变与过渡，可城市化，更注重城市自身的拓展和演变。 </w:t>
      </w:r>
    </w:p>
    <w:p w:rsidR="00C5503E" w:rsidRDefault="008D3848">
      <w:pPr>
        <w:pStyle w:val="2"/>
        <w:spacing w:before="120"/>
        <w:rPr>
          <w:rFonts w:ascii="黑体" w:hAnsi="黑体" w:cs="黑体"/>
        </w:rPr>
      </w:pPr>
      <w:bookmarkStart w:id="4" w:name="_Toc179296926"/>
      <w:r>
        <w:rPr>
          <w:rFonts w:ascii="黑体" w:hAnsi="黑体" w:cs="黑体" w:hint="eastAsia"/>
        </w:rPr>
        <w:t>2.2 城镇化的基本特征</w:t>
      </w:r>
      <w:bookmarkEnd w:id="4"/>
    </w:p>
    <w:p w:rsidR="00C5503E" w:rsidRDefault="008D3848">
      <w:pPr>
        <w:spacing w:line="500" w:lineRule="exact"/>
        <w:ind w:firstLine="480"/>
        <w:rPr>
          <w:rFonts w:ascii="宋体" w:hAnsi="宋体" w:cs="宋体"/>
          <w:sz w:val="24"/>
        </w:rPr>
      </w:pPr>
      <w:r>
        <w:rPr>
          <w:rFonts w:ascii="宋体" w:hAnsi="宋体" w:cs="宋体" w:hint="eastAsia"/>
          <w:sz w:val="24"/>
          <w:szCs w:val="24"/>
        </w:rPr>
        <w:t>城镇化乃是当下社会经济发展的关键走向，其基本特点在多个方面有所体现，特别是经济、社会还有文化这几个层面。 就经济方面而言，城镇化使得公共资源能集中使用和优化配置，也助力了产业结构的升级与转变。 根据研究数据显示，城镇化率提升1%通常伴随地区GDP增长0.3至0.5个百分点，这表明城镇化在增强经济活力方面发挥了显著作用[3]。</w:t>
      </w:r>
    </w:p>
    <w:p w:rsidR="00C5503E" w:rsidRDefault="008D3848">
      <w:pPr>
        <w:pStyle w:val="2"/>
        <w:spacing w:before="120"/>
        <w:rPr>
          <w:rFonts w:ascii="黑体" w:hAnsi="黑体" w:cs="黑体"/>
        </w:rPr>
      </w:pPr>
      <w:bookmarkStart w:id="5" w:name="_Toc179296927"/>
      <w:r>
        <w:rPr>
          <w:rFonts w:ascii="黑体" w:hAnsi="黑体" w:cs="黑体" w:hint="eastAsia"/>
        </w:rPr>
        <w:t>2.3 城镇化发展对中国的现实意义</w:t>
      </w:r>
      <w:bookmarkEnd w:id="5"/>
    </w:p>
    <w:p w:rsidR="00C5503E" w:rsidRDefault="008D3848">
      <w:pPr>
        <w:spacing w:line="500" w:lineRule="exact"/>
        <w:ind w:firstLine="480"/>
        <w:rPr>
          <w:rFonts w:ascii="宋体" w:hAnsi="宋体" w:cs="宋体"/>
          <w:sz w:val="24"/>
        </w:rPr>
      </w:pPr>
      <w:r>
        <w:rPr>
          <w:rFonts w:ascii="宋体" w:hAnsi="宋体" w:cs="宋体" w:hint="eastAsia"/>
          <w:sz w:val="24"/>
          <w:szCs w:val="24"/>
        </w:rPr>
        <w:t>中国的城镇化进程，不仅是经济发展的必然结果，也是社会结构演变的重要体现[4]。在这个进程当中，法制化建设极为重要，这可是直接关联着城镇化的质量还有可持续性。 城镇化给经济增长带来了未曾有过的巨大潜力，城市那聚集的效应推动着资源的合理配置以及生产力的提高。 不过，这一发展也带来好多法律和社会方面的问题，像土地</w:t>
      </w:r>
      <w:r>
        <w:rPr>
          <w:rFonts w:ascii="宋体" w:hAnsi="宋体" w:cs="宋体" w:hint="eastAsia"/>
          <w:sz w:val="24"/>
          <w:szCs w:val="24"/>
        </w:rPr>
        <w:lastRenderedPageBreak/>
        <w:t xml:space="preserve">使用权有争议，农村居民权益保障的事儿，还有城市基础设施存在瓶颈。 这些个问题在，常常就使得社会矛盾变激烈，公共管理能力也降低了。 </w:t>
      </w:r>
    </w:p>
    <w:p w:rsidR="00C5503E" w:rsidRDefault="008D3848">
      <w:pPr>
        <w:pStyle w:val="1"/>
        <w:rPr>
          <w:rFonts w:ascii="黑体" w:hAnsi="黑体" w:cs="黑体"/>
        </w:rPr>
      </w:pPr>
      <w:bookmarkStart w:id="6" w:name="_Toc179296928"/>
      <w:r>
        <w:rPr>
          <w:rFonts w:ascii="黑体" w:hAnsi="黑体" w:cs="黑体" w:hint="eastAsia"/>
        </w:rPr>
        <w:t>三、 我国城镇化进程中的民事法律制度现状及存在的问题</w:t>
      </w:r>
      <w:bookmarkEnd w:id="6"/>
    </w:p>
    <w:p w:rsidR="00C5503E" w:rsidRDefault="008D3848">
      <w:pPr>
        <w:pStyle w:val="2"/>
        <w:spacing w:before="120"/>
        <w:rPr>
          <w:rFonts w:ascii="黑体" w:hAnsi="黑体" w:cs="黑体"/>
        </w:rPr>
      </w:pPr>
      <w:bookmarkStart w:id="7" w:name="_Toc179296929"/>
      <w:r>
        <w:rPr>
          <w:rFonts w:ascii="黑体" w:hAnsi="黑体" w:cs="黑体" w:hint="eastAsia"/>
        </w:rPr>
        <w:t>3.1 我国城镇化进程中的民事法律制度现状</w:t>
      </w:r>
      <w:bookmarkEnd w:id="7"/>
    </w:p>
    <w:p w:rsidR="00C5503E" w:rsidRDefault="008D3848">
      <w:pPr>
        <w:pStyle w:val="3"/>
        <w:rPr>
          <w:rFonts w:cs="宋体"/>
          <w:szCs w:val="24"/>
        </w:rPr>
      </w:pPr>
      <w:bookmarkStart w:id="8" w:name="_Toc179296930"/>
      <w:r>
        <w:rPr>
          <w:rFonts w:cs="宋体" w:hint="eastAsia"/>
          <w:szCs w:val="24"/>
        </w:rPr>
        <w:t>3.1.1 成都城镇化进程中的民事法律制度分析</w:t>
      </w:r>
      <w:bookmarkEnd w:id="8"/>
    </w:p>
    <w:p w:rsidR="00C5503E" w:rsidRDefault="008D3848">
      <w:pPr>
        <w:spacing w:line="500" w:lineRule="exact"/>
        <w:ind w:firstLine="480"/>
        <w:rPr>
          <w:rFonts w:ascii="宋体" w:hAnsi="宋体" w:cs="宋体"/>
          <w:sz w:val="24"/>
        </w:rPr>
      </w:pPr>
      <w:r>
        <w:rPr>
          <w:rFonts w:ascii="宋体" w:hAnsi="宋体" w:cs="宋体" w:hint="eastAsia"/>
          <w:sz w:val="24"/>
          <w:szCs w:val="24"/>
        </w:rPr>
        <w:t>在分析成都的城镇化进程及其民事法律制度的实施情况时，我们需从以下几个方面进行深入探讨：评估当前城镇居民住房拥有率的数据，进而分析其对城镇化进程的有效性与影响；探讨宅基地交易价格的变化及其对城市发展的影响；审视农村土地流转面积的数据，以判断其在法制化框架下的作用与挑战。</w:t>
      </w:r>
    </w:p>
    <w:p w:rsidR="00C5503E" w:rsidRDefault="008D3848">
      <w:pPr>
        <w:jc w:val="center"/>
        <w:rPr>
          <w:rFonts w:ascii="宋体" w:hAnsi="宋体" w:cs="宋体"/>
          <w:sz w:val="24"/>
        </w:rPr>
      </w:pPr>
      <w:r>
        <w:rPr>
          <w:noProof/>
        </w:rPr>
        <w:drawing>
          <wp:inline distT="0" distB="0" distL="0" distR="0">
            <wp:extent cx="3600000" cy="2339785"/>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397096741728375704.png"/>
                    <pic:cNvPicPr/>
                  </pic:nvPicPr>
                  <pic:blipFill>
                    <a:blip r:embed="rId8"/>
                    <a:stretch>
                      <a:fillRect/>
                    </a:stretch>
                  </pic:blipFill>
                  <pic:spPr>
                    <a:xfrm>
                      <a:off x="0" y="0"/>
                      <a:ext cx="3600000" cy="2339785"/>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图1：成都城镇居民住房拥有率变化趋势</w:t>
      </w:r>
    </w:p>
    <w:p w:rsidR="00C5503E" w:rsidRDefault="008D3848">
      <w:pPr>
        <w:spacing w:line="500" w:lineRule="exact"/>
        <w:ind w:firstLine="480"/>
        <w:rPr>
          <w:rFonts w:ascii="宋体" w:hAnsi="宋体" w:cs="宋体"/>
          <w:sz w:val="24"/>
        </w:rPr>
      </w:pPr>
      <w:r>
        <w:rPr>
          <w:rFonts w:ascii="宋体" w:hAnsi="宋体" w:cs="宋体" w:hint="eastAsia"/>
          <w:sz w:val="24"/>
          <w:szCs w:val="24"/>
        </w:rPr>
        <w:t>根据调查数据显示，成都城镇居民住房拥有率在近期呈现持续上升的趋势，2013年的住房拥有率为87%，而到2019年已经提高到96%[5]。这一趋势背后的原因包括城市基础设施的完善和地方政府对于住房政策的积极推动，例如推出了相关保障性住房政策。这些政策有效降低了购房门槛，促进了居民的购房意愿。然而，值得注意的是，尽管住房拥有率上升，但依然存在部分居民因经济能力有限而无法实现住房梦想，这也反映了城乡之间、区域之间在经济发展水平上的不平衡。因此，尽管民事法律制度在一定</w:t>
      </w:r>
      <w:r>
        <w:rPr>
          <w:rFonts w:ascii="宋体" w:hAnsi="宋体" w:cs="宋体" w:hint="eastAsia"/>
          <w:sz w:val="24"/>
          <w:szCs w:val="24"/>
        </w:rPr>
        <w:lastRenderedPageBreak/>
        <w:t>程度上推动了住房政策的实施和法制化进程，仍需完善相应的法律保护机制，确保各类居民的住房权益得到充分尊重和保障。</w:t>
      </w:r>
    </w:p>
    <w:p w:rsidR="00C5503E" w:rsidRDefault="008D3848">
      <w:pPr>
        <w:jc w:val="center"/>
        <w:rPr>
          <w:rFonts w:ascii="宋体" w:hAnsi="宋体" w:cs="宋体"/>
          <w:sz w:val="24"/>
        </w:rPr>
      </w:pPr>
      <w:r>
        <w:rPr>
          <w:noProof/>
        </w:rPr>
        <w:drawing>
          <wp:inline distT="0" distB="0" distL="0" distR="0">
            <wp:extent cx="3600000" cy="2945963"/>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97939231728375704.png"/>
                    <pic:cNvPicPr/>
                  </pic:nvPicPr>
                  <pic:blipFill>
                    <a:blip r:embed="rId9"/>
                    <a:stretch>
                      <a:fillRect/>
                    </a:stretch>
                  </pic:blipFill>
                  <pic:spPr>
                    <a:xfrm>
                      <a:off x="0" y="0"/>
                      <a:ext cx="3600000" cy="2945963"/>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图2：宅基地交易价格区域对比</w:t>
      </w:r>
    </w:p>
    <w:p w:rsidR="00C5503E" w:rsidRDefault="008D3848">
      <w:pPr>
        <w:spacing w:line="500" w:lineRule="exact"/>
        <w:ind w:firstLine="480"/>
        <w:rPr>
          <w:rFonts w:ascii="宋体" w:hAnsi="宋体" w:cs="宋体"/>
          <w:sz w:val="24"/>
        </w:rPr>
      </w:pPr>
      <w:r>
        <w:rPr>
          <w:rFonts w:ascii="宋体" w:hAnsi="宋体" w:cs="宋体" w:hint="eastAsia"/>
          <w:sz w:val="24"/>
          <w:szCs w:val="24"/>
        </w:rPr>
        <w:t>关于宅基地交易价格，根据数据统计，北京房山区的宅基地交易价格为80000元，而即墨市转让价达到了400000元。这一现象意味着不同区域的土地价值差异显著，反映出区域发展不均衡及土地资源配置不合理的问题。宅基地的高交易价不仅影响了当地居民的经济负担，也使得农村土地流转的法律挑战增加，例如，一些地方由于法律法规不健全，导致土地使用权的争议频发。因此，在法制化的背景下，城乡结合部及农村地区的土地交易合法性亟需进一步明确，以避免法律盲区对市场的潜在影响。</w:t>
      </w:r>
    </w:p>
    <w:p w:rsidR="00C5503E" w:rsidRDefault="008D3848">
      <w:pPr>
        <w:jc w:val="center"/>
        <w:rPr>
          <w:rFonts w:ascii="宋体" w:hAnsi="宋体" w:cs="宋体"/>
          <w:sz w:val="24"/>
        </w:rPr>
      </w:pPr>
      <w:r>
        <w:rPr>
          <w:noProof/>
        </w:rPr>
        <w:lastRenderedPageBreak/>
        <w:drawing>
          <wp:inline distT="0" distB="0" distL="0" distR="0">
            <wp:extent cx="3600000" cy="3587650"/>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927165301728375704.png"/>
                    <pic:cNvPicPr/>
                  </pic:nvPicPr>
                  <pic:blipFill>
                    <a:blip r:embed="rId10"/>
                    <a:stretch>
                      <a:fillRect/>
                    </a:stretch>
                  </pic:blipFill>
                  <pic:spPr>
                    <a:xfrm>
                      <a:off x="0" y="0"/>
                      <a:ext cx="3600000" cy="3587650"/>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图3：全国农村土地流转面积统计及分析</w:t>
      </w:r>
    </w:p>
    <w:p w:rsidR="00C5503E" w:rsidRDefault="008D3848">
      <w:pPr>
        <w:spacing w:line="500" w:lineRule="exact"/>
        <w:ind w:firstLine="480"/>
        <w:rPr>
          <w:rFonts w:ascii="宋体" w:hAnsi="宋体" w:cs="宋体"/>
          <w:sz w:val="24"/>
        </w:rPr>
      </w:pPr>
      <w:r>
        <w:rPr>
          <w:rFonts w:ascii="宋体" w:hAnsi="宋体" w:cs="宋体" w:hint="eastAsia"/>
          <w:sz w:val="24"/>
          <w:szCs w:val="24"/>
        </w:rPr>
        <w:t>农村土地流转面积的数据统计显示，2024年全国农村土地流转面积达到37591.7万亩，其中安徽省的流转面积为5246万亩[6]。这一数据呈现了农村土地集约化经营的趋势与农村经济结构优化的需求，同时也反映出地方政府在推动土地流转过程中的作用。合理的土地流转不仅可以提升土地的使用效率，还能为农村居民创造更多的经济机会。然而，农村土地流转的法律程序和保护机制尚不完善，部分地区仍面临问题，如土地权属不清晰、流转合同不规范等。因此，在城市化进程中，建立健全合法、有效的农村土地流转法律制度，将对于促进农村经济的可持续发展具有深远的意义。</w:t>
      </w:r>
    </w:p>
    <w:p w:rsidR="00C5503E" w:rsidRDefault="008D3848">
      <w:pPr>
        <w:spacing w:line="500" w:lineRule="exact"/>
        <w:ind w:firstLine="480"/>
        <w:rPr>
          <w:rFonts w:ascii="宋体" w:hAnsi="宋体" w:cs="宋体"/>
          <w:sz w:val="24"/>
        </w:rPr>
      </w:pPr>
      <w:r>
        <w:rPr>
          <w:rFonts w:ascii="宋体" w:hAnsi="宋体" w:cs="宋体" w:hint="eastAsia"/>
          <w:sz w:val="24"/>
          <w:szCs w:val="24"/>
        </w:rPr>
        <w:t>综合以上分析，成都的城镇化进程虽然通过现行的民事法律制度取得了一定的成效，但在实际执行中仍存诸多问题和挑战。未来的研究与实践应聚焦于如何在法律框架下，进一步优化土地和住房政策，使其更好地服务于城市发展与农民权益的保护[7]。这将成为推动成都乃至全国范围内城市化进程法制化的重要基础。</w:t>
      </w:r>
    </w:p>
    <w:p w:rsidR="00C5503E" w:rsidRDefault="008D3848">
      <w:pPr>
        <w:pStyle w:val="3"/>
        <w:rPr>
          <w:rFonts w:cs="宋体"/>
          <w:szCs w:val="24"/>
        </w:rPr>
      </w:pPr>
      <w:bookmarkStart w:id="9" w:name="_Toc179296931"/>
      <w:r>
        <w:rPr>
          <w:rFonts w:cs="宋体" w:hint="eastAsia"/>
          <w:szCs w:val="24"/>
        </w:rPr>
        <w:t>3.1.2 天津城镇化进程中的民事法律制度分析</w:t>
      </w:r>
      <w:bookmarkEnd w:id="9"/>
    </w:p>
    <w:p w:rsidR="00C5503E" w:rsidRDefault="008D3848">
      <w:pPr>
        <w:spacing w:line="500" w:lineRule="exact"/>
        <w:ind w:firstLine="480"/>
        <w:rPr>
          <w:rFonts w:ascii="宋体" w:hAnsi="宋体" w:cs="宋体"/>
          <w:sz w:val="24"/>
        </w:rPr>
      </w:pPr>
      <w:r>
        <w:rPr>
          <w:rFonts w:ascii="宋体" w:hAnsi="宋体" w:cs="宋体" w:hint="eastAsia"/>
          <w:sz w:val="24"/>
          <w:szCs w:val="24"/>
        </w:rPr>
        <w:t>咱国家城镇化进程加快，民事法律制度在这当中可重要着，特别是天津，这地方是城镇化的典型热门区域，它那的民事法律制度现况和存在的问题相当突出。 天津的民事法律制度不断变好，靠着施行《民法典》（Civil Code）之类的法律法规，使劲儿保</w:t>
      </w:r>
      <w:r>
        <w:rPr>
          <w:rFonts w:ascii="宋体" w:hAnsi="宋体" w:cs="宋体" w:hint="eastAsia"/>
          <w:sz w:val="24"/>
          <w:szCs w:val="24"/>
        </w:rPr>
        <w:lastRenderedPageBreak/>
        <w:t xml:space="preserve">障城镇居民在土地使用权、房屋产权还有相邻权等方面的合法权益。 不过，就算法律框架逐渐完善了，实际操作的时候还是有好多挑战。 </w:t>
      </w:r>
    </w:p>
    <w:p w:rsidR="00C5503E" w:rsidRDefault="008D3848">
      <w:pPr>
        <w:pStyle w:val="3"/>
        <w:rPr>
          <w:rFonts w:cs="宋体"/>
          <w:szCs w:val="24"/>
        </w:rPr>
      </w:pPr>
      <w:bookmarkStart w:id="10" w:name="_Toc179296932"/>
      <w:r>
        <w:rPr>
          <w:rFonts w:cs="宋体" w:hint="eastAsia"/>
          <w:szCs w:val="24"/>
        </w:rPr>
        <w:t>3.1.3 广东城镇化进程中的民事法律制度分析</w:t>
      </w:r>
      <w:bookmarkEnd w:id="10"/>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在咱国家的城镇化进程里头，广东省作为经济改革的带头者，它民事法律制度的当下状况有着特别的特点。 从比较法分析的角度瞧，咱能发现广东的民事法律框架于实际运用里展现出挺高的适应性和灵活性。 好比说，近些年来，广东省在土地使用权的流转跟交易方面弄了些灵活的规定，推动了城乡要素能合理配置。 广东的民事法律制度于保障农民权益这一方面在逐步变好，特别是在土地承包跟拆迁补偿这些领域，相关的法律规定相当惹眼。 不过，还是有好多问题等着处理。 </w:t>
      </w:r>
    </w:p>
    <w:p w:rsidR="00C5503E" w:rsidRDefault="008D3848">
      <w:pPr>
        <w:pStyle w:val="2"/>
        <w:spacing w:before="120"/>
        <w:rPr>
          <w:rFonts w:ascii="黑体" w:hAnsi="黑体" w:cs="黑体"/>
        </w:rPr>
      </w:pPr>
      <w:bookmarkStart w:id="11" w:name="_Toc179296933"/>
      <w:r>
        <w:rPr>
          <w:rFonts w:ascii="黑体" w:hAnsi="黑体" w:cs="黑体" w:hint="eastAsia"/>
        </w:rPr>
        <w:t>3.2 我国城镇化进程中存在的民事法律问题</w:t>
      </w:r>
      <w:bookmarkEnd w:id="11"/>
    </w:p>
    <w:p w:rsidR="00C5503E" w:rsidRDefault="008D3848">
      <w:pPr>
        <w:pStyle w:val="3"/>
        <w:rPr>
          <w:rFonts w:cs="宋体"/>
          <w:szCs w:val="24"/>
        </w:rPr>
      </w:pPr>
      <w:bookmarkStart w:id="12" w:name="_Toc179296934"/>
      <w:r>
        <w:rPr>
          <w:rFonts w:cs="宋体" w:hint="eastAsia"/>
          <w:szCs w:val="24"/>
        </w:rPr>
        <w:t>3.2.1 集体建设用地流转市场受制约</w:t>
      </w:r>
      <w:bookmarkEnd w:id="12"/>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我国城镇化进程中，集体建设用地流转市场的发展面临诸多法律障碍，这些障碍在一定程度上限制了土地资源的有效配置与优化利用[8]。一方面，《土地管理法》对集体建设用地的流转做出了规定，可流转程序复杂，法律适用又模糊，这就让地方政府执行时缺少清晰的指导。 另外，集体土地的性质还有其使用权的转移，缺少法律保障，这就让土地流转市场有了信息不对称的情况。 比如说，有的地方政府对于集体土地的转让，老是把行政审批当作前提，这让权利转移变得又麻烦又不透明，把农民和投资者之间的矛盾给弄严重了。 </w:t>
      </w:r>
    </w:p>
    <w:p w:rsidR="00C5503E" w:rsidRDefault="008D3848">
      <w:pPr>
        <w:pStyle w:val="3"/>
        <w:rPr>
          <w:rFonts w:cs="宋体"/>
          <w:szCs w:val="24"/>
        </w:rPr>
      </w:pPr>
      <w:bookmarkStart w:id="13" w:name="_Toc179296935"/>
      <w:r>
        <w:rPr>
          <w:rFonts w:cs="宋体" w:hint="eastAsia"/>
          <w:szCs w:val="24"/>
        </w:rPr>
        <w:t>3.2.2 宅基地置换机制不合理</w:t>
      </w:r>
      <w:bookmarkEnd w:id="13"/>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在咱国家城镇化的进程里头，宅基地置换机制的施行有着很明显的不合理之处，这不但直接干扰了农村集体经济组织的正常运转，还悄悄威胁着农民的合法权益。 当下的宅基地置换机制常常缺少清晰的法律条文和标准，实际操作时冒出好多不确定性。这不确定性，不光让农民在权利转让里处于下风，还很容易弄出一连串的法律麻烦。 比如说，有些地方政府搞宅基地置换那档子事儿时，老是用低估农民土地价值的办法来给补偿，这种不对劲儿在没有市场评估机制的情况下特别明显，直接就让农民的合法财产受损失。 </w:t>
      </w:r>
    </w:p>
    <w:p w:rsidR="00C5503E" w:rsidRDefault="008D3848">
      <w:pPr>
        <w:pStyle w:val="3"/>
        <w:rPr>
          <w:rFonts w:cs="宋体"/>
          <w:szCs w:val="24"/>
        </w:rPr>
      </w:pPr>
      <w:bookmarkStart w:id="14" w:name="_Toc179296936"/>
      <w:r>
        <w:rPr>
          <w:rFonts w:cs="宋体" w:hint="eastAsia"/>
          <w:szCs w:val="24"/>
        </w:rPr>
        <w:lastRenderedPageBreak/>
        <w:t>3.2.3 土地征收补偿缺乏有效规范</w:t>
      </w:r>
      <w:bookmarkEnd w:id="14"/>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在我国城市化进程中，土地征收补偿问题成为了一个亟待关注的民事法律课题[9]。具体来说，土地征收补偿没有效的规范，这种情况不光让政策实施的公正性受影响，还深深坑了广大受影响居民的生活。 当下，好多地方于土地征收的具体运作里，老是搞不出一套成体系的、透明的补偿标准来。 这种标准的缺失，致使各地在土地补偿的金额、对象范围以及程序透明度等方面有着明显差别，让权利遭侵害的居民获取公正补偿时困难重重。 </w:t>
      </w:r>
    </w:p>
    <w:p w:rsidR="00C5503E" w:rsidRDefault="008D3848">
      <w:pPr>
        <w:pStyle w:val="3"/>
        <w:rPr>
          <w:rFonts w:cs="宋体"/>
          <w:szCs w:val="24"/>
        </w:rPr>
      </w:pPr>
      <w:bookmarkStart w:id="15" w:name="_Toc179296937"/>
      <w:r>
        <w:rPr>
          <w:rFonts w:cs="宋体" w:hint="eastAsia"/>
          <w:szCs w:val="24"/>
        </w:rPr>
        <w:t>3.2.4 失地农民保障制度不健全</w:t>
      </w:r>
      <w:bookmarkEnd w:id="15"/>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我国城镇化推进迅速，失地农民这个社会群体面临的民事法律问题愈发严峻，关键是法律保护制度明显缺失。 失地农民的法律地位不明晰，常常缺少有效的资源保障与权利维护手段。 特别是在土地流转的时候，农民的合法权益没被充分保障好，使得他们财产不安全了，然后就弄出了一连串社会问题。 </w:t>
      </w:r>
    </w:p>
    <w:p w:rsidR="00C5503E" w:rsidRDefault="008D3848">
      <w:pPr>
        <w:pStyle w:val="1"/>
        <w:rPr>
          <w:rFonts w:ascii="黑体" w:hAnsi="黑体" w:cs="黑体"/>
        </w:rPr>
      </w:pPr>
      <w:bookmarkStart w:id="16" w:name="_Toc179296938"/>
      <w:r>
        <w:rPr>
          <w:rFonts w:ascii="黑体" w:hAnsi="黑体" w:cs="黑体" w:hint="eastAsia"/>
        </w:rPr>
        <w:t>四、 国外城镇化进程中的民事法律制度分析及其启示</w:t>
      </w:r>
      <w:bookmarkEnd w:id="16"/>
    </w:p>
    <w:p w:rsidR="00C5503E" w:rsidRDefault="008D3848">
      <w:pPr>
        <w:pStyle w:val="2"/>
        <w:spacing w:before="120"/>
        <w:rPr>
          <w:rFonts w:ascii="黑体" w:hAnsi="黑体" w:cs="黑体"/>
        </w:rPr>
      </w:pPr>
      <w:bookmarkStart w:id="17" w:name="_Toc179296939"/>
      <w:r>
        <w:rPr>
          <w:rFonts w:ascii="黑体" w:hAnsi="黑体" w:cs="黑体" w:hint="eastAsia"/>
        </w:rPr>
        <w:t>4.1 美国城镇化发展过程中民事法律制度分析</w:t>
      </w:r>
      <w:bookmarkEnd w:id="17"/>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表1：我国城镇化进程中民事法律制度现状及存在的问题分析</w:t>
      </w:r>
    </w:p>
    <w:tbl>
      <w:tblPr>
        <w:tblStyle w:val="af4"/>
        <w:tblW w:w="0" w:type="auto"/>
        <w:tblLook w:val="04A0" w:firstRow="1" w:lastRow="0" w:firstColumn="1" w:lastColumn="0" w:noHBand="0" w:noVBand="1"/>
      </w:tblPr>
      <w:tblGrid>
        <w:gridCol w:w="3009"/>
        <w:gridCol w:w="3009"/>
        <w:gridCol w:w="3009"/>
      </w:tblGrid>
      <w:tr w:rsidR="00D93844" w:rsidTr="00D93844">
        <w:trPr>
          <w:cnfStyle w:val="100000000000" w:firstRow="1" w:lastRow="0" w:firstColumn="0" w:lastColumn="0" w:oddVBand="0" w:evenVBand="0" w:oddHBand="0" w:evenHBand="0" w:firstRowFirstColumn="0" w:firstRowLastColumn="0" w:lastRowFirstColumn="0" w:lastRowLastColumn="0"/>
        </w:trPr>
        <w:tc>
          <w:tcPr>
            <w:tcW w:w="3009" w:type="dxa"/>
          </w:tcPr>
          <w:p w:rsidR="00D93844" w:rsidRDefault="00BA3360">
            <w:r>
              <w:t>城市</w:t>
            </w:r>
          </w:p>
        </w:tc>
        <w:tc>
          <w:tcPr>
            <w:tcW w:w="3009" w:type="dxa"/>
          </w:tcPr>
          <w:p w:rsidR="00D93844" w:rsidRDefault="00BA3360">
            <w:r>
              <w:t>民事法律制度现状</w:t>
            </w:r>
          </w:p>
        </w:tc>
        <w:tc>
          <w:tcPr>
            <w:tcW w:w="3009" w:type="dxa"/>
          </w:tcPr>
          <w:p w:rsidR="00D93844" w:rsidRDefault="00BA3360">
            <w:r>
              <w:t>存在的问题</w:t>
            </w:r>
          </w:p>
        </w:tc>
      </w:tr>
      <w:tr w:rsidR="00D93844" w:rsidTr="00D93844">
        <w:tc>
          <w:tcPr>
            <w:tcW w:w="3009" w:type="dxa"/>
            <w:vMerge w:val="restart"/>
          </w:tcPr>
          <w:p w:rsidR="00D93844" w:rsidRDefault="00BA3360">
            <w:r>
              <w:t>成都</w:t>
            </w:r>
          </w:p>
          <w:p w:rsidR="00D93844" w:rsidRDefault="00D93844"/>
        </w:tc>
        <w:tc>
          <w:tcPr>
            <w:tcW w:w="3009" w:type="dxa"/>
          </w:tcPr>
          <w:p w:rsidR="00D93844" w:rsidRDefault="00BA3360">
            <w:r>
              <w:t>相对健全的法律框架</w:t>
            </w:r>
          </w:p>
        </w:tc>
        <w:tc>
          <w:tcPr>
            <w:tcW w:w="3009" w:type="dxa"/>
            <w:vMerge w:val="restart"/>
          </w:tcPr>
          <w:p w:rsidR="00D93844" w:rsidRDefault="00BA3360">
            <w:r>
              <w:t>土地流转市场受制约</w:t>
            </w:r>
          </w:p>
        </w:tc>
      </w:tr>
      <w:tr w:rsidR="00D93844" w:rsidTr="00D93844">
        <w:tc>
          <w:tcPr>
            <w:tcW w:w="3009" w:type="dxa"/>
            <w:vMerge/>
          </w:tcPr>
          <w:p w:rsidR="00D93844" w:rsidRDefault="00D93844"/>
        </w:tc>
        <w:tc>
          <w:tcPr>
            <w:tcW w:w="3009" w:type="dxa"/>
          </w:tcPr>
          <w:p w:rsidR="00D93844" w:rsidRDefault="00BA3360">
            <w:r>
              <w:t>探索性城市治理模式推动创新</w:t>
            </w:r>
          </w:p>
        </w:tc>
        <w:tc>
          <w:tcPr>
            <w:tcW w:w="3009" w:type="dxa"/>
            <w:vMerge/>
          </w:tcPr>
          <w:p w:rsidR="00D93844" w:rsidRDefault="00D93844"/>
        </w:tc>
      </w:tr>
      <w:tr w:rsidR="00D93844" w:rsidTr="00D93844">
        <w:tc>
          <w:tcPr>
            <w:tcW w:w="3009" w:type="dxa"/>
            <w:vMerge w:val="restart"/>
          </w:tcPr>
          <w:p w:rsidR="00D93844" w:rsidRDefault="00BA3360">
            <w:r>
              <w:t>天津</w:t>
            </w:r>
          </w:p>
          <w:p w:rsidR="00D93844" w:rsidRDefault="00D93844"/>
        </w:tc>
        <w:tc>
          <w:tcPr>
            <w:tcW w:w="3009" w:type="dxa"/>
          </w:tcPr>
          <w:p w:rsidR="00D93844" w:rsidRDefault="00BA3360">
            <w:r>
              <w:t>相对保守的法律适用</w:t>
            </w:r>
          </w:p>
        </w:tc>
        <w:tc>
          <w:tcPr>
            <w:tcW w:w="3009" w:type="dxa"/>
            <w:vMerge/>
          </w:tcPr>
          <w:p w:rsidR="00D93844" w:rsidRDefault="00D93844"/>
        </w:tc>
      </w:tr>
      <w:tr w:rsidR="00D93844" w:rsidTr="00D93844">
        <w:tc>
          <w:tcPr>
            <w:tcW w:w="3009" w:type="dxa"/>
            <w:vMerge/>
          </w:tcPr>
          <w:p w:rsidR="00D93844" w:rsidRDefault="00D93844"/>
        </w:tc>
        <w:tc>
          <w:tcPr>
            <w:tcW w:w="3009" w:type="dxa"/>
          </w:tcPr>
          <w:p w:rsidR="00D93844" w:rsidRDefault="00BA3360">
            <w:r>
              <w:t>实施过程中放缓城镇化步伐</w:t>
            </w:r>
          </w:p>
        </w:tc>
        <w:tc>
          <w:tcPr>
            <w:tcW w:w="3009" w:type="dxa"/>
            <w:vMerge/>
          </w:tcPr>
          <w:p w:rsidR="00D93844" w:rsidRDefault="00D93844"/>
        </w:tc>
      </w:tr>
      <w:tr w:rsidR="00D93844" w:rsidTr="00D93844">
        <w:tc>
          <w:tcPr>
            <w:tcW w:w="3009" w:type="dxa"/>
            <w:vMerge w:val="restart"/>
          </w:tcPr>
          <w:p w:rsidR="00D93844" w:rsidRDefault="00BA3360">
            <w:r>
              <w:t>广东</w:t>
            </w:r>
          </w:p>
          <w:p w:rsidR="00D93844" w:rsidRDefault="00D93844"/>
        </w:tc>
        <w:tc>
          <w:tcPr>
            <w:tcW w:w="3009" w:type="dxa"/>
          </w:tcPr>
          <w:p w:rsidR="00D93844" w:rsidRDefault="00BA3360">
            <w:r>
              <w:t>改革前沿的法律制度</w:t>
            </w:r>
          </w:p>
        </w:tc>
        <w:tc>
          <w:tcPr>
            <w:tcW w:w="3009" w:type="dxa"/>
          </w:tcPr>
          <w:p w:rsidR="00D93844" w:rsidRDefault="00D93844"/>
        </w:tc>
      </w:tr>
      <w:tr w:rsidR="00D93844" w:rsidTr="00D93844">
        <w:tc>
          <w:tcPr>
            <w:tcW w:w="3009" w:type="dxa"/>
            <w:vMerge/>
          </w:tcPr>
          <w:p w:rsidR="00D93844" w:rsidRDefault="00D93844"/>
        </w:tc>
        <w:tc>
          <w:tcPr>
            <w:tcW w:w="3009" w:type="dxa"/>
          </w:tcPr>
          <w:p w:rsidR="00D93844" w:rsidRDefault="00BA3360">
            <w:r>
              <w:t>资源配置及利益调和灵活</w:t>
            </w:r>
          </w:p>
        </w:tc>
        <w:tc>
          <w:tcPr>
            <w:tcW w:w="3009" w:type="dxa"/>
          </w:tcPr>
          <w:p w:rsidR="00D93844" w:rsidRDefault="00D93844"/>
        </w:tc>
      </w:tr>
    </w:tbl>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探讨城市化进程中的法制化问题时，必须深入分析我国城镇化进程中民事法律制度的现状与引发的一系列问题[10]。城镇化嘛，那可是现代社会经济发展的关键特点。在这过程当中，各种相关的法律制度得赶紧好好完善完善，才能跟得上社会发展的需要。 </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 xml:space="preserve">瞧瞧咱国家城镇化进程里民事法律制度的现况，能瞧出来，虽说各地都弄了相对完备的法律框框，可具体施行的时候，区域差别那是相当明显。 就拿成都、天津还有广东来说，它们在法制化进程里的不同状况，显示出各地在立法、执行以及司法保障等方面存在着多样的情况。 成都的探索性城市治理模式在一定程度上推动了民事法律制度的创新，而天津相对保守的法律适用则在某种程度上放缓了其城镇化的步伐[11]。与此同时，广东身为改革前沿之地，其民事法律制度于资源配置以及利益调和方面呈现出了一定的灵活性。不过，也不是问题都没有，像土地征收补偿考量不充分这类情况就存在。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咱国家城镇化进程里碰到的民事法律问题越发显眼，主要在这么几个方面：其一，集体建设用地流转市场被卡着，现有的法律对土地流转有限制，资源配置效率低得很，这就阻碍了城乡一体化的进程；其二，宅基地置换的机制不大合理，好多地方的政策安排让农民的合法权益遭了殃，接着就引发了社会的不满；其三，土地征收补偿没有效的规范，相关规定模模糊糊的，使得失地农民的补偿标准参差不齐，影响了他们的基本生存；其四，失地农民的保障制度不完善，应该搭建更系统的社会保障体系，来保障他们的基本生存权和发展权。 </w:t>
      </w:r>
    </w:p>
    <w:p w:rsidR="00C5503E" w:rsidRDefault="008D3848">
      <w:pPr>
        <w:spacing w:line="500" w:lineRule="exact"/>
        <w:ind w:firstLine="480"/>
        <w:rPr>
          <w:rFonts w:ascii="宋体" w:hAnsi="宋体" w:cs="宋体"/>
          <w:sz w:val="24"/>
        </w:rPr>
      </w:pPr>
      <w:r>
        <w:rPr>
          <w:rFonts w:ascii="宋体" w:hAnsi="宋体" w:cs="宋体" w:hint="eastAsia"/>
          <w:sz w:val="24"/>
          <w:szCs w:val="24"/>
        </w:rPr>
        <w:t>从理论方面讲，上述问题不单显示出法律制度有些落后，还把社会治理体制（Social Governance System）改革的缺陷给暴露了。 通过对城镇化进程中诸多民事法律现状与问题的系统分析，可以为后续研究提供重要参考[12]。同时，参考外国那些成功的经验可是相当重要的。 以美国（USA）、欧洲国家（European Countries）和拉美国家（Latin American Countries）为例，这些国家在城镇化过程中形成的成熟民事法律制度为我国相关领域的发展提供了重要的启示[13]。</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随着我国城镇化进程的深入推进，民事法律制度的建设与完善显得尤为紧迫[14]。建立更贴合实际的法律制度，方可切实保障农民的合法权益，提升城镇化进程中的法律适用效率。 未来的研究得更着重于法律和治理的相互作用，得在法制化的进程里让规范约束和社会保障机制都能往深了提升。 </w:t>
      </w:r>
    </w:p>
    <w:p w:rsidR="00C5503E" w:rsidRDefault="008D3848">
      <w:pPr>
        <w:pStyle w:val="2"/>
        <w:spacing w:before="120"/>
        <w:rPr>
          <w:rFonts w:ascii="黑体" w:hAnsi="黑体" w:cs="黑体"/>
        </w:rPr>
      </w:pPr>
      <w:bookmarkStart w:id="18" w:name="_Toc179296940"/>
      <w:r>
        <w:rPr>
          <w:rFonts w:ascii="黑体" w:hAnsi="黑体" w:cs="黑体" w:hint="eastAsia"/>
        </w:rPr>
        <w:lastRenderedPageBreak/>
        <w:t>4.2 欧洲国家城镇化发展进程中民事法律制度分析</w:t>
      </w:r>
      <w:bookmarkEnd w:id="18"/>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欧洲国家的城镇化进程中，民事法律制度的完善与适应性调整为应对城市化带来的诸多社会经济问题提供了重要保障[15]。民事法律制度靠着“法律适应性”这一理论框架，不停改革并更新相关的法律法规，去适应城镇化进程里冒出来的新经济形态和社会关系。 比如说，“住房保障法”施行后，一系列政策积极应对了因人口迁移暴增的住房需求，这促进了社会稳定和经济发展。 这种法律制度的快速反应本事，经过量化分析还有比较研究，能够显示出它针对城市化阶段各类问题的有效应对办法。 </w:t>
      </w:r>
    </w:p>
    <w:p w:rsidR="00C5503E" w:rsidRDefault="008D3848">
      <w:pPr>
        <w:pStyle w:val="2"/>
        <w:spacing w:before="120"/>
        <w:rPr>
          <w:rFonts w:ascii="黑体" w:hAnsi="黑体" w:cs="黑体"/>
        </w:rPr>
      </w:pPr>
      <w:bookmarkStart w:id="19" w:name="_Toc179296941"/>
      <w:r>
        <w:rPr>
          <w:rFonts w:ascii="黑体" w:hAnsi="黑体" w:cs="黑体" w:hint="eastAsia"/>
        </w:rPr>
        <w:t>4.3 拉美国家城镇化进程中民事法律制度分析</w:t>
      </w:r>
      <w:bookmarkEnd w:id="19"/>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在拉美国家的城镇化发展进程当中，民事法律制度的剖析那是不能被忽略掉的。 这些个国家往往遭遇着城市化速度贼高和法律框架相对薄弱的冲突。 在这般情形之下，法律制度的适应性跟有效性，那可是维护社会稳定以及推动经济发展的关键所在。 比如说，巴西跟墨西哥在对待土地权属以及城市规划这件事上，借助立法的修改还有政策的调整，想要让土地使用变得更合理、合法，以此来给新兴城镇的发展提供支持。 </w:t>
      </w:r>
    </w:p>
    <w:p w:rsidR="00C5503E" w:rsidRDefault="008D3848">
      <w:pPr>
        <w:pStyle w:val="2"/>
        <w:spacing w:before="120"/>
        <w:rPr>
          <w:rFonts w:ascii="黑体" w:hAnsi="黑体" w:cs="黑体"/>
        </w:rPr>
      </w:pPr>
      <w:bookmarkStart w:id="20" w:name="_Toc179296942"/>
      <w:r>
        <w:rPr>
          <w:rFonts w:ascii="黑体" w:hAnsi="黑体" w:cs="黑体" w:hint="eastAsia"/>
        </w:rPr>
        <w:t>4.4 国外城镇化民事法律制度对我国城镇化发展的启示</w:t>
      </w:r>
      <w:bookmarkEnd w:id="20"/>
    </w:p>
    <w:p w:rsidR="00C5503E" w:rsidRDefault="008D3848">
      <w:pPr>
        <w:spacing w:line="500" w:lineRule="exact"/>
        <w:ind w:firstLine="480"/>
        <w:rPr>
          <w:rFonts w:ascii="宋体" w:hAnsi="宋体" w:cs="宋体"/>
          <w:sz w:val="24"/>
        </w:rPr>
      </w:pPr>
      <w:r>
        <w:rPr>
          <w:rFonts w:ascii="宋体" w:hAnsi="宋体" w:cs="宋体" w:hint="eastAsia"/>
          <w:sz w:val="24"/>
          <w:szCs w:val="24"/>
        </w:rPr>
        <w:t>在全球化背景下，城镇化已经成为发展中国家实现经济增长、社会进步和改善民生的重要途径[16]。然而，城镇化进程中的法制化建设同样不可忽视，其对可持续发展的影响尤为深远[17]。 本节将以美国为例，探讨其城镇化进程中的民事法律制度，为我国城镇化中的法制化建设提供借鉴与改进建议[18]。</w:t>
      </w:r>
    </w:p>
    <w:p w:rsidR="00C5503E" w:rsidRDefault="008D3848">
      <w:pPr>
        <w:pStyle w:val="1"/>
        <w:rPr>
          <w:rFonts w:ascii="黑体" w:hAnsi="黑体" w:cs="黑体"/>
        </w:rPr>
      </w:pPr>
      <w:bookmarkStart w:id="21" w:name="_Toc149435284"/>
      <w:bookmarkStart w:id="22" w:name="_Toc149433912"/>
      <w:bookmarkStart w:id="23" w:name="_Toc149435206"/>
      <w:bookmarkStart w:id="24" w:name="_Toc1303673862"/>
      <w:bookmarkStart w:id="25" w:name="_Toc149435591"/>
      <w:bookmarkStart w:id="26" w:name="_Toc179296943"/>
      <w:r>
        <w:rPr>
          <w:rFonts w:ascii="黑体" w:hAnsi="黑体" w:cs="黑体" w:hint="eastAsia"/>
        </w:rPr>
        <w:t>五、 完善我国城镇化进程中民事法律制度的建议</w:t>
      </w:r>
      <w:bookmarkEnd w:id="21"/>
      <w:bookmarkEnd w:id="22"/>
      <w:bookmarkEnd w:id="23"/>
      <w:bookmarkEnd w:id="24"/>
      <w:bookmarkEnd w:id="25"/>
      <w:bookmarkEnd w:id="26"/>
    </w:p>
    <w:p w:rsidR="00C5503E" w:rsidRDefault="008D3848">
      <w:pPr>
        <w:pStyle w:val="2"/>
        <w:spacing w:before="120"/>
        <w:rPr>
          <w:rFonts w:ascii="黑体" w:hAnsi="黑体" w:cs="黑体"/>
        </w:rPr>
      </w:pPr>
      <w:bookmarkStart w:id="27" w:name="_Toc179296944"/>
      <w:r>
        <w:rPr>
          <w:rFonts w:ascii="黑体" w:hAnsi="黑体" w:cs="黑体" w:hint="eastAsia"/>
        </w:rPr>
        <w:t>5.1 建立农村集体建设用地流转交易制度</w:t>
      </w:r>
      <w:bookmarkEnd w:id="27"/>
    </w:p>
    <w:p w:rsidR="00C5503E" w:rsidRDefault="008D3848">
      <w:pPr>
        <w:spacing w:line="500" w:lineRule="exact"/>
        <w:ind w:firstLine="480"/>
        <w:rPr>
          <w:rFonts w:ascii="宋体" w:hAnsi="宋体" w:cs="宋体"/>
          <w:sz w:val="24"/>
        </w:rPr>
      </w:pPr>
      <w:r>
        <w:rPr>
          <w:rFonts w:ascii="宋体" w:hAnsi="宋体" w:cs="宋体" w:hint="eastAsia"/>
          <w:sz w:val="24"/>
          <w:szCs w:val="24"/>
        </w:rPr>
        <w:t>构建农村集体建设用地流转交易制度相当有必要，特别是在咱国家城镇化迅速推进的时候，把土地使用效率提上去、让资源配置更合理，这可太急迫。 这一制度的创建，能帮着处理农村集体经济组织于土地资源管理里的低效以及不规范情况，如此一来，土</w:t>
      </w:r>
      <w:r>
        <w:rPr>
          <w:rFonts w:ascii="宋体" w:hAnsi="宋体" w:cs="宋体" w:hint="eastAsia"/>
          <w:sz w:val="24"/>
          <w:szCs w:val="24"/>
        </w:rPr>
        <w:lastRenderedPageBreak/>
        <w:t xml:space="preserve">地资源就能被有效运用、流转，土地的市场效益跟经济效益也就提高。 比如说，在一些地方搞的试点里，农村集体建设用地要是能合法流转，那所在地区的投资吸引力就能大大提高，还能有力推动地方经济接着发展。 </w:t>
      </w:r>
    </w:p>
    <w:p w:rsidR="00C5503E" w:rsidRDefault="008D3848">
      <w:pPr>
        <w:pStyle w:val="2"/>
        <w:spacing w:before="120"/>
        <w:rPr>
          <w:rFonts w:ascii="黑体" w:hAnsi="黑体" w:cs="黑体"/>
        </w:rPr>
      </w:pPr>
      <w:bookmarkStart w:id="28" w:name="_Toc149435285"/>
      <w:bookmarkStart w:id="29" w:name="_Toc149433913"/>
      <w:bookmarkStart w:id="30" w:name="_Toc149435207"/>
      <w:bookmarkStart w:id="31" w:name="_Toc70948293"/>
      <w:bookmarkStart w:id="32" w:name="_Toc149435592"/>
      <w:bookmarkStart w:id="33" w:name="_Toc179296945"/>
      <w:r>
        <w:rPr>
          <w:rFonts w:ascii="黑体" w:hAnsi="黑体" w:cs="黑体" w:hint="eastAsia"/>
        </w:rPr>
        <w:t>5.2 构建宅基地置换的合理补偿机制</w:t>
      </w:r>
      <w:bookmarkEnd w:id="33"/>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在城市化进程中，宅基地置换行为日益频繁，然而，随之而来的补偿机制问题却成为了保障农民合法权益的重要障碍[19]。所以，设计出合理的补偿机制可太重要，得保证公平和正义。 补偿机制得把“公平补偿（Equitable Compensation）”当作核心原则，这不单是指要有合适的资金补偿，还得尊重农民的心理以及社会地位。 比如说，要是某地区由于城市扩张得收回宅基地，有关部门得按照市场价值评估（Market Value Assessment, MVA）还有当地的生活成本之类的因素，给出合理的货币补偿。 非货币补偿的形式，像产权调换这种，也得考虑进来，得保证农民置换后生活条件不比原来差。 </w:t>
      </w:r>
    </w:p>
    <w:p w:rsidR="00C5503E" w:rsidRDefault="008D3848">
      <w:pPr>
        <w:pStyle w:val="2"/>
        <w:spacing w:before="120"/>
        <w:rPr>
          <w:rFonts w:ascii="黑体" w:hAnsi="黑体" w:cs="黑体"/>
        </w:rPr>
      </w:pPr>
      <w:bookmarkStart w:id="34" w:name="_Toc179296946"/>
      <w:r>
        <w:rPr>
          <w:rFonts w:ascii="黑体" w:hAnsi="黑体" w:cs="黑体" w:hint="eastAsia"/>
        </w:rPr>
        <w:t>5.3 健全农村土地征收补偿管理制度</w:t>
      </w:r>
      <w:bookmarkEnd w:id="34"/>
    </w:p>
    <w:p w:rsidR="00C5503E" w:rsidRDefault="008D3848">
      <w:pPr>
        <w:pStyle w:val="3"/>
        <w:rPr>
          <w:rFonts w:cs="宋体"/>
          <w:szCs w:val="24"/>
        </w:rPr>
      </w:pPr>
      <w:bookmarkStart w:id="35" w:name="_Toc179296947"/>
      <w:r>
        <w:rPr>
          <w:rFonts w:cs="宋体" w:hint="eastAsia"/>
          <w:szCs w:val="24"/>
        </w:rPr>
        <w:t>5.3.1 科学界定“公共利益”的概念</w:t>
      </w:r>
      <w:bookmarkEnd w:id="35"/>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当前我国城市化进程的快速推进中，土地征收作为一种常见的政策工具，其合法性与合理性亟需通过科学界定“公共利益”的概念来加强[20]。依着“法律”的根本道理，公共利益可不单单关乎国家或者地方政府的利益，更得重视它对整个社会的福利以及公平正义带来的作用。 比如说，在土地征收的进程里，政府给公共利益做界定的时候，得把被征地农民的生存情形、生态环境的守护、还有地方经济能持续发展这些因素都综合考量进来。 </w:t>
      </w:r>
    </w:p>
    <w:p w:rsidR="00C5503E" w:rsidRDefault="008D3848">
      <w:pPr>
        <w:pStyle w:val="3"/>
        <w:rPr>
          <w:rFonts w:cs="宋体"/>
          <w:szCs w:val="24"/>
        </w:rPr>
      </w:pPr>
      <w:bookmarkStart w:id="36" w:name="_Toc179296948"/>
      <w:r>
        <w:rPr>
          <w:rFonts w:cs="宋体" w:hint="eastAsia"/>
          <w:szCs w:val="24"/>
        </w:rPr>
        <w:t>5.3.2 建立合理的征收补偿标准</w:t>
      </w:r>
      <w:bookmarkEnd w:id="36"/>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在咱国家的城镇化进程里，农村土地征收补偿管理这一重要的法律机制，它的合理性跟科学性，跟社会稳定、公平正义可是紧密相连的。 确立完备的征收补偿标准，能切实化解因土地征收带来的法律纠纷，还能推动社会资源合理分配。 在这样的情形之下，弄出一套能实际操作的征收补偿标准，那可是相当着急的事儿。 </w:t>
      </w:r>
    </w:p>
    <w:p w:rsidR="00C5503E" w:rsidRDefault="008D3848">
      <w:pPr>
        <w:pStyle w:val="3"/>
        <w:rPr>
          <w:rFonts w:cs="宋体"/>
          <w:szCs w:val="24"/>
        </w:rPr>
      </w:pPr>
      <w:bookmarkStart w:id="37" w:name="_Toc179296949"/>
      <w:r>
        <w:rPr>
          <w:rFonts w:cs="宋体" w:hint="eastAsia"/>
          <w:szCs w:val="24"/>
        </w:rPr>
        <w:lastRenderedPageBreak/>
        <w:t>5.3.3 增强征收工作的可操作性</w:t>
      </w:r>
      <w:bookmarkEnd w:id="37"/>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在咱国家不断加快的城镇化进程里头，土地征收能不能行得通，跟农村土地资源能不能有效利用，还有社会稳不稳定、和不和谐，那关系可大着。 要想让土地征收工作更透明、更好操作，头一件事得在立法这块儿改改相关法规，把征收程序整明白，保证整个过程规范又公平。 比如说，依照《土地管理法》里的有关条款，靠制度设计来加强征收前的公示部分，让农民不但能得到充足信息，还能参与意见收集，这样就能增加透明度。 </w:t>
      </w:r>
    </w:p>
    <w:p w:rsidR="00C5503E" w:rsidRDefault="008D3848">
      <w:pPr>
        <w:pStyle w:val="2"/>
        <w:spacing w:before="120"/>
        <w:rPr>
          <w:rFonts w:ascii="黑体" w:hAnsi="黑体" w:cs="黑体"/>
        </w:rPr>
      </w:pPr>
      <w:bookmarkStart w:id="38" w:name="_Toc179296950"/>
      <w:r>
        <w:rPr>
          <w:rFonts w:ascii="黑体" w:hAnsi="黑体" w:cs="黑体" w:hint="eastAsia"/>
        </w:rPr>
        <w:t>5.4 落实失地农民生存权的保障机制</w:t>
      </w:r>
      <w:bookmarkEnd w:id="38"/>
    </w:p>
    <w:p w:rsidR="00C5503E" w:rsidRDefault="008D3848">
      <w:pPr>
        <w:pStyle w:val="3"/>
        <w:rPr>
          <w:rFonts w:cs="宋体"/>
          <w:szCs w:val="24"/>
        </w:rPr>
      </w:pPr>
      <w:bookmarkStart w:id="39" w:name="_Toc179296951"/>
      <w:r>
        <w:rPr>
          <w:rFonts w:cs="宋体" w:hint="eastAsia"/>
          <w:szCs w:val="24"/>
        </w:rPr>
        <w:t>5.4.1 建立合理的征地补偿利益分享机制</w:t>
      </w:r>
      <w:bookmarkEnd w:id="39"/>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伴随我国城镇化进程加快，失地农民的生存权难题愈发显眼，构建合理的征地补偿利益分享机制那是相当重要。 要切实保障失地农民的生存权，咱得把“利益分享模型（Benefit Sharing Model）”当作理论依据，弄出个多元化的补偿体系来。 这一机制不光得琢磨经济补偿是不是直接，还得把发展机会、社区参与以及社会保障等好些因素都考虑进去。 </w:t>
      </w:r>
    </w:p>
    <w:p w:rsidR="00C5503E" w:rsidRDefault="008D3848">
      <w:pPr>
        <w:pStyle w:val="3"/>
        <w:rPr>
          <w:rFonts w:cs="宋体"/>
          <w:szCs w:val="24"/>
        </w:rPr>
      </w:pPr>
      <w:bookmarkStart w:id="40" w:name="_Toc179296952"/>
      <w:r>
        <w:rPr>
          <w:rFonts w:cs="宋体" w:hint="eastAsia"/>
          <w:szCs w:val="24"/>
        </w:rPr>
        <w:t>5.4.2 建立健全失地农民社会保障体系</w:t>
      </w:r>
      <w:bookmarkEnd w:id="40"/>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完善失地农民的社会保障系统对保障他们的生存权利特别关键，这既是维护社会公平正义的必要，也是实现可持续城镇化发展不能少的要求。 在当下城镇化迅速发展的情形中，失地农民那合法的权益急需要凭借有效的社会保障手段来加以守护。 </w:t>
      </w:r>
      <w:bookmarkEnd w:id="28"/>
      <w:bookmarkEnd w:id="29"/>
      <w:bookmarkEnd w:id="30"/>
      <w:bookmarkEnd w:id="31"/>
      <w:bookmarkEnd w:id="32"/>
    </w:p>
    <w:p w:rsidR="00C5503E" w:rsidRDefault="008D3848">
      <w:pPr>
        <w:pStyle w:val="3"/>
        <w:rPr>
          <w:rFonts w:cs="宋体"/>
          <w:szCs w:val="24"/>
        </w:rPr>
      </w:pPr>
      <w:bookmarkStart w:id="41" w:name="_Toc149433914"/>
      <w:bookmarkStart w:id="42" w:name="_Toc574536366"/>
      <w:bookmarkStart w:id="43" w:name="_Toc149435593"/>
      <w:bookmarkStart w:id="44" w:name="_Toc149435286"/>
      <w:bookmarkStart w:id="45" w:name="_Toc149435208"/>
      <w:bookmarkStart w:id="46" w:name="_Toc179296953"/>
      <w:r>
        <w:rPr>
          <w:rFonts w:cs="宋体" w:hint="eastAsia"/>
          <w:szCs w:val="24"/>
        </w:rPr>
        <w:t>5.4.3 完善失地农民再就业保障机制</w:t>
      </w:r>
      <w:bookmarkEnd w:id="41"/>
      <w:bookmarkEnd w:id="42"/>
      <w:bookmarkEnd w:id="43"/>
      <w:bookmarkEnd w:id="44"/>
      <w:bookmarkEnd w:id="45"/>
      <w:bookmarkEnd w:id="46"/>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失地农民的再就业保障机制，那可是让他们经济能独立、融入社会的重要法子，同时也是社会公平稳定的必需条件。 在这个进程里，得把“就业政策研究（EPR）”给出的理论框架充分考虑进来，再结合各地的实际状况，好好对再就业保障机制展开深入琢磨和系统性的完善。 </w:t>
      </w:r>
    </w:p>
    <w:p w:rsidR="00C5503E" w:rsidRDefault="008D3848">
      <w:pPr>
        <w:pStyle w:val="1"/>
        <w:rPr>
          <w:rFonts w:ascii="黑体" w:hAnsi="黑体" w:cs="黑体"/>
        </w:rPr>
      </w:pPr>
      <w:bookmarkStart w:id="47" w:name="_Toc179296954"/>
      <w:r>
        <w:rPr>
          <w:rFonts w:ascii="黑体" w:hAnsi="黑体" w:cs="黑体" w:hint="eastAsia"/>
        </w:rPr>
        <w:t>六、 结束语</w:t>
      </w:r>
      <w:bookmarkEnd w:id="47"/>
    </w:p>
    <w:p w:rsidR="00C5503E" w:rsidRDefault="008D3848">
      <w:pPr>
        <w:spacing w:line="500" w:lineRule="exact"/>
        <w:ind w:firstLine="480"/>
        <w:rPr>
          <w:rFonts w:ascii="宋体" w:hAnsi="宋体" w:cs="宋体"/>
          <w:sz w:val="24"/>
        </w:rPr>
      </w:pPr>
      <w:r>
        <w:rPr>
          <w:rFonts w:ascii="宋体" w:hAnsi="宋体" w:cs="宋体" w:hint="eastAsia"/>
          <w:sz w:val="24"/>
          <w:szCs w:val="24"/>
        </w:rPr>
        <w:t>咱国家城镇化进程里，法制化建设那是相当重要，民事法律制度的完备以及适应调整，能给城市化引发的好些法律问题指出解决的法子。 城镇化，可不单单推动了经济</w:t>
      </w:r>
      <w:r>
        <w:rPr>
          <w:rFonts w:ascii="宋体" w:hAnsi="宋体" w:cs="宋体" w:hint="eastAsia"/>
          <w:sz w:val="24"/>
          <w:szCs w:val="24"/>
        </w:rPr>
        <w:lastRenderedPageBreak/>
        <w:t xml:space="preserve">增长，对社会结构跟文化形态也有着深深的影响。法制化，在保障社会稳定、合理配置资源还有公共服务有效运转方面，那可是起着关键作用。 依靠权威的案例剖析，能知晓法制化于城市拆迁和土地使用管理方面的积极作用，这不光让法律框架的适用范畴变大了，也使政府政策的公信力跟执行力得到了提高。 由于城市人口不停增多和流动，失地农民的法律地位以及权益保护状况愈发显眼，其背后存在着法律适用慢、社保不够、法律意识差等实际难题。 所以，弄出合理的征地补偿机制，加大民事法律制度的宣传和教育力度，再把失地农民的再就业保障体系整完善，这可是当下特别着急的事儿。 为了应对城镇化产生的新难题，有关的法律制度得增强透明度还有灵活性，多促进公众参与，加强利益相关者之间的交流，这样才利于构建共治共享的发展模式。 借鉴国外的成功经验，能给我国法制化进程带来启发，像提高法律系统透明度、完善法律援助服务还有建立有效的民事责任制度，都能让我国城市化在法治保障下顺顺当当推进。 在复杂的城镇化情形之下，非得靠系统性的法律变革和政策创新不可，这样才能妥当处理土地征收、宅基地置换以及失地农民权益保障这类重大事宜，达成社会长期的和谐安稳，从根本上护好广大农民的生存权和发展权，给构建中国特色社会主义法治体系筑牢根基。 最终，各项法律政策的制定和施行不但得体现社会公正，还得关心每个社会个体的基本生活所需，使劲推动我国城镇化跟法制化进程深度融合。要在实现经济发展的时候，促成社会公平与和谐，给全面建设社会主义现代化国家提供有力的支撑。 </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48" w:name="_Toc510020731"/>
      <w:bookmarkStart w:id="49" w:name="_Toc149433915"/>
      <w:bookmarkStart w:id="50" w:name="_Toc1146226450"/>
      <w:bookmarkStart w:id="51" w:name="_Toc149435287"/>
      <w:bookmarkStart w:id="52" w:name="_Toc149435209"/>
      <w:bookmarkStart w:id="53" w:name="_Toc179296955"/>
      <w:r>
        <w:rPr>
          <w:rFonts w:ascii="黑体" w:eastAsia="黑体" w:hAnsi="黑体" w:hint="eastAsia"/>
          <w:sz w:val="28"/>
          <w:szCs w:val="28"/>
        </w:rPr>
        <w:lastRenderedPageBreak/>
        <w:t>参考文献</w:t>
      </w:r>
      <w:bookmarkEnd w:id="48"/>
      <w:bookmarkEnd w:id="49"/>
      <w:bookmarkEnd w:id="50"/>
      <w:bookmarkEnd w:id="51"/>
      <w:bookmarkEnd w:id="52"/>
      <w:bookmarkEnd w:id="53"/>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Jing Xu,Grace R. Tobias.Employment and entrepreneurship opportunities and challenges for landless farmers in the process of urbanization[J].Academic Journal of Humanities  Social Sciences,2023,6(22):</w:t>
      </w:r>
    </w:p>
    <w:p w:rsidR="00D93844" w:rsidRDefault="00BA3360">
      <w:pPr>
        <w:spacing w:line="500" w:lineRule="exact"/>
        <w:ind w:left="1"/>
        <w:rPr>
          <w:rFonts w:ascii="仿宋" w:eastAsia="仿宋" w:hAnsi="仿宋"/>
        </w:rPr>
      </w:pPr>
      <w:r>
        <w:rPr>
          <w:rFonts w:ascii="仿宋" w:eastAsia="仿宋" w:hAnsi="仿宋"/>
        </w:rPr>
        <w:t xml:space="preserve">[2] </w:t>
      </w:r>
      <w:r>
        <w:rPr>
          <w:rFonts w:ascii="仿宋" w:eastAsia="仿宋" w:hAnsi="仿宋"/>
        </w:rPr>
        <w:t>张荣昌</w:t>
      </w:r>
      <w:r>
        <w:rPr>
          <w:rFonts w:ascii="仿宋" w:eastAsia="仿宋" w:hAnsi="仿宋"/>
        </w:rPr>
        <w:t>.</w:t>
      </w:r>
      <w:r>
        <w:rPr>
          <w:rFonts w:ascii="仿宋" w:eastAsia="仿宋" w:hAnsi="仿宋"/>
        </w:rPr>
        <w:t>法制化进程对企业环境投资的影响研究</w:t>
      </w:r>
      <w:r>
        <w:rPr>
          <w:rFonts w:ascii="仿宋" w:eastAsia="仿宋" w:hAnsi="仿宋"/>
        </w:rPr>
        <w:t>[D].</w:t>
      </w:r>
      <w:r>
        <w:rPr>
          <w:rFonts w:ascii="仿宋" w:eastAsia="仿宋" w:hAnsi="仿宋"/>
        </w:rPr>
        <w:t>导师：刘海明</w:t>
      </w:r>
      <w:r>
        <w:rPr>
          <w:rFonts w:ascii="仿宋" w:eastAsia="仿宋" w:hAnsi="仿宋"/>
        </w:rPr>
        <w:t>;</w:t>
      </w:r>
      <w:r>
        <w:rPr>
          <w:rFonts w:ascii="仿宋" w:eastAsia="仿宋" w:hAnsi="仿宋"/>
        </w:rPr>
        <w:t>袁义东</w:t>
      </w:r>
      <w:r>
        <w:rPr>
          <w:rFonts w:ascii="仿宋" w:eastAsia="仿宋" w:hAnsi="仿宋"/>
        </w:rPr>
        <w:t>.</w:t>
      </w:r>
      <w:r>
        <w:rPr>
          <w:rFonts w:ascii="仿宋" w:eastAsia="仿宋" w:hAnsi="仿宋"/>
        </w:rPr>
        <w:t>山东财经大学</w:t>
      </w:r>
      <w:r>
        <w:rPr>
          <w:rFonts w:ascii="仿宋" w:eastAsia="仿宋" w:hAnsi="仿宋"/>
        </w:rPr>
        <w:t>,2023.</w:t>
      </w:r>
    </w:p>
    <w:p w:rsidR="00D93844" w:rsidRDefault="00BA3360">
      <w:pPr>
        <w:spacing w:line="500" w:lineRule="exact"/>
        <w:ind w:left="1"/>
        <w:rPr>
          <w:rFonts w:ascii="仿宋" w:eastAsia="仿宋" w:hAnsi="仿宋"/>
        </w:rPr>
      </w:pPr>
      <w:r>
        <w:rPr>
          <w:rFonts w:ascii="仿宋" w:eastAsia="仿宋" w:hAnsi="仿宋"/>
        </w:rPr>
        <w:t xml:space="preserve">[3] </w:t>
      </w:r>
      <w:r>
        <w:rPr>
          <w:rFonts w:ascii="仿宋" w:eastAsia="仿宋" w:hAnsi="仿宋"/>
        </w:rPr>
        <w:t>宋迎昌</w:t>
      </w:r>
      <w:r>
        <w:rPr>
          <w:rFonts w:ascii="仿宋" w:eastAsia="仿宋" w:hAnsi="仿宋"/>
        </w:rPr>
        <w:t>.</w:t>
      </w:r>
      <w:r>
        <w:rPr>
          <w:rFonts w:ascii="仿宋" w:eastAsia="仿宋" w:hAnsi="仿宋"/>
        </w:rPr>
        <w:t>城镇化进程中的大城市化特征研究</w:t>
      </w:r>
      <w:r>
        <w:rPr>
          <w:rFonts w:ascii="仿宋" w:eastAsia="仿宋" w:hAnsi="仿宋"/>
        </w:rPr>
        <w:t>[J].</w:t>
      </w:r>
      <w:r>
        <w:rPr>
          <w:rFonts w:ascii="仿宋" w:eastAsia="仿宋" w:hAnsi="仿宋"/>
        </w:rPr>
        <w:t>城市</w:t>
      </w:r>
      <w:r>
        <w:rPr>
          <w:rFonts w:ascii="仿宋" w:eastAsia="仿宋" w:hAnsi="仿宋"/>
        </w:rPr>
        <w:t>,2022,(09):14-23.</w:t>
      </w:r>
    </w:p>
    <w:p w:rsidR="00D93844" w:rsidRDefault="00BA3360">
      <w:pPr>
        <w:spacing w:line="500" w:lineRule="exact"/>
        <w:ind w:left="1"/>
        <w:rPr>
          <w:rFonts w:ascii="仿宋" w:eastAsia="仿宋" w:hAnsi="仿宋"/>
        </w:rPr>
      </w:pPr>
      <w:r>
        <w:rPr>
          <w:rFonts w:ascii="仿宋" w:eastAsia="仿宋" w:hAnsi="仿宋"/>
        </w:rPr>
        <w:t xml:space="preserve">[4] </w:t>
      </w:r>
      <w:r>
        <w:rPr>
          <w:rFonts w:ascii="仿宋" w:eastAsia="仿宋" w:hAnsi="仿宋"/>
        </w:rPr>
        <w:t>史永姣</w:t>
      </w:r>
      <w:r>
        <w:rPr>
          <w:rFonts w:ascii="仿宋" w:eastAsia="仿宋" w:hAnsi="仿宋"/>
        </w:rPr>
        <w:t>.</w:t>
      </w:r>
      <w:r>
        <w:rPr>
          <w:rFonts w:ascii="仿宋" w:eastAsia="仿宋" w:hAnsi="仿宋"/>
        </w:rPr>
        <w:t>中国城市化进程中植被覆盖的时空演变及影响研究</w:t>
      </w:r>
      <w:r>
        <w:rPr>
          <w:rFonts w:ascii="仿宋" w:eastAsia="仿宋" w:hAnsi="仿宋"/>
        </w:rPr>
        <w:t>[D].</w:t>
      </w:r>
      <w:r>
        <w:rPr>
          <w:rFonts w:ascii="仿宋" w:eastAsia="仿宋" w:hAnsi="仿宋"/>
        </w:rPr>
        <w:t>导师：吕洁华</w:t>
      </w:r>
      <w:r>
        <w:rPr>
          <w:rFonts w:ascii="仿宋" w:eastAsia="仿宋" w:hAnsi="仿宋"/>
        </w:rPr>
        <w:t>.</w:t>
      </w:r>
      <w:r>
        <w:rPr>
          <w:rFonts w:ascii="仿宋" w:eastAsia="仿宋" w:hAnsi="仿宋"/>
        </w:rPr>
        <w:t>东北林业大学</w:t>
      </w:r>
      <w:r>
        <w:rPr>
          <w:rFonts w:ascii="仿宋" w:eastAsia="仿宋" w:hAnsi="仿宋"/>
        </w:rPr>
        <w:t>,2022.</w:t>
      </w:r>
    </w:p>
    <w:p w:rsidR="00D93844" w:rsidRDefault="00BA3360">
      <w:pPr>
        <w:spacing w:line="500" w:lineRule="exact"/>
        <w:ind w:left="1"/>
        <w:rPr>
          <w:rFonts w:ascii="仿宋" w:eastAsia="仿宋" w:hAnsi="仿宋"/>
        </w:rPr>
      </w:pPr>
      <w:r>
        <w:rPr>
          <w:rFonts w:ascii="仿宋" w:eastAsia="仿宋" w:hAnsi="仿宋"/>
        </w:rPr>
        <w:t xml:space="preserve">[5] </w:t>
      </w:r>
      <w:r>
        <w:rPr>
          <w:rFonts w:ascii="仿宋" w:eastAsia="仿宋" w:hAnsi="仿宋"/>
        </w:rPr>
        <w:t>田先红</w:t>
      </w:r>
      <w:r>
        <w:rPr>
          <w:rFonts w:ascii="仿宋" w:eastAsia="仿宋" w:hAnsi="仿宋"/>
        </w:rPr>
        <w:t>.</w:t>
      </w:r>
      <w:r>
        <w:rPr>
          <w:rFonts w:ascii="仿宋" w:eastAsia="仿宋" w:hAnsi="仿宋"/>
        </w:rPr>
        <w:t>项目化治理：城市化进程中的县域政府行为研究</w:t>
      </w:r>
      <w:r>
        <w:rPr>
          <w:rFonts w:ascii="仿宋" w:eastAsia="仿宋" w:hAnsi="仿宋"/>
        </w:rPr>
        <w:t>[J].</w:t>
      </w:r>
      <w:r>
        <w:rPr>
          <w:rFonts w:ascii="仿宋" w:eastAsia="仿宋" w:hAnsi="仿宋"/>
        </w:rPr>
        <w:t>政治学研究</w:t>
      </w:r>
      <w:r>
        <w:rPr>
          <w:rFonts w:ascii="仿宋" w:eastAsia="仿宋" w:hAnsi="仿宋"/>
        </w:rPr>
        <w:t>,2022,(03):136-147+164.</w:t>
      </w:r>
    </w:p>
    <w:p w:rsidR="00D93844" w:rsidRDefault="00BA3360">
      <w:pPr>
        <w:spacing w:line="500" w:lineRule="exact"/>
        <w:ind w:left="1"/>
        <w:rPr>
          <w:rFonts w:ascii="仿宋" w:eastAsia="仿宋" w:hAnsi="仿宋"/>
        </w:rPr>
      </w:pPr>
      <w:r>
        <w:rPr>
          <w:rFonts w:ascii="仿宋" w:eastAsia="仿宋" w:hAnsi="仿宋"/>
        </w:rPr>
        <w:t xml:space="preserve">[6] </w:t>
      </w:r>
      <w:r>
        <w:rPr>
          <w:rFonts w:ascii="仿宋" w:eastAsia="仿宋" w:hAnsi="仿宋"/>
        </w:rPr>
        <w:t>王利</w:t>
      </w:r>
      <w:r>
        <w:rPr>
          <w:rFonts w:ascii="仿宋" w:eastAsia="仿宋" w:hAnsi="仿宋"/>
        </w:rPr>
        <w:t>.</w:t>
      </w:r>
      <w:r>
        <w:rPr>
          <w:rFonts w:ascii="仿宋" w:eastAsia="仿宋" w:hAnsi="仿宋"/>
        </w:rPr>
        <w:t>城市化进程中回迁社区治理研究述评</w:t>
      </w:r>
      <w:r>
        <w:rPr>
          <w:rFonts w:ascii="仿宋" w:eastAsia="仿宋" w:hAnsi="仿宋"/>
        </w:rPr>
        <w:t>[J].</w:t>
      </w:r>
      <w:r>
        <w:rPr>
          <w:rFonts w:ascii="仿宋" w:eastAsia="仿宋" w:hAnsi="仿宋"/>
        </w:rPr>
        <w:t>社会与公益</w:t>
      </w:r>
      <w:r>
        <w:rPr>
          <w:rFonts w:ascii="仿宋" w:eastAsia="仿宋" w:hAnsi="仿宋"/>
        </w:rPr>
        <w:t>,2021,12(05):41-43+47.</w:t>
      </w:r>
    </w:p>
    <w:p w:rsidR="00D93844" w:rsidRDefault="00BA3360">
      <w:pPr>
        <w:spacing w:line="500" w:lineRule="exact"/>
        <w:ind w:left="1"/>
        <w:rPr>
          <w:rFonts w:ascii="仿宋" w:eastAsia="仿宋" w:hAnsi="仿宋"/>
        </w:rPr>
      </w:pPr>
      <w:r>
        <w:rPr>
          <w:rFonts w:ascii="仿宋" w:eastAsia="仿宋" w:hAnsi="仿宋"/>
        </w:rPr>
        <w:t xml:space="preserve">[7] </w:t>
      </w:r>
      <w:r>
        <w:rPr>
          <w:rFonts w:ascii="仿宋" w:eastAsia="仿宋" w:hAnsi="仿宋"/>
        </w:rPr>
        <w:t>冯鑫楠</w:t>
      </w:r>
      <w:r>
        <w:rPr>
          <w:rFonts w:ascii="仿宋" w:eastAsia="仿宋" w:hAnsi="仿宋"/>
        </w:rPr>
        <w:t>.</w:t>
      </w:r>
      <w:r>
        <w:rPr>
          <w:rFonts w:ascii="仿宋" w:eastAsia="仿宋" w:hAnsi="仿宋"/>
        </w:rPr>
        <w:t>城市化进程中非物质文化遗产保护研究</w:t>
      </w:r>
      <w:r>
        <w:rPr>
          <w:rFonts w:ascii="仿宋" w:eastAsia="仿宋" w:hAnsi="仿宋"/>
        </w:rPr>
        <w:t>[D].</w:t>
      </w:r>
      <w:r>
        <w:rPr>
          <w:rFonts w:ascii="仿宋" w:eastAsia="仿宋" w:hAnsi="仿宋"/>
        </w:rPr>
        <w:t>导师：邓环</w:t>
      </w:r>
      <w:r>
        <w:rPr>
          <w:rFonts w:ascii="仿宋" w:eastAsia="仿宋" w:hAnsi="仿宋"/>
        </w:rPr>
        <w:t>;</w:t>
      </w:r>
      <w:r>
        <w:rPr>
          <w:rFonts w:ascii="仿宋" w:eastAsia="仿宋" w:hAnsi="仿宋"/>
        </w:rPr>
        <w:t>韦江</w:t>
      </w:r>
      <w:r>
        <w:rPr>
          <w:rFonts w:ascii="仿宋" w:eastAsia="仿宋" w:hAnsi="仿宋"/>
        </w:rPr>
        <w:t>.</w:t>
      </w:r>
      <w:r>
        <w:rPr>
          <w:rFonts w:ascii="仿宋" w:eastAsia="仿宋" w:hAnsi="仿宋"/>
        </w:rPr>
        <w:t>广西民族大学</w:t>
      </w:r>
      <w:r>
        <w:rPr>
          <w:rFonts w:ascii="仿宋" w:eastAsia="仿宋" w:hAnsi="仿宋"/>
        </w:rPr>
        <w:t>,2023.</w:t>
      </w:r>
    </w:p>
    <w:p w:rsidR="00D93844" w:rsidRDefault="00BA3360">
      <w:pPr>
        <w:spacing w:line="500" w:lineRule="exact"/>
        <w:ind w:left="1"/>
        <w:rPr>
          <w:rFonts w:ascii="仿宋" w:eastAsia="仿宋" w:hAnsi="仿宋"/>
        </w:rPr>
      </w:pPr>
      <w:r>
        <w:rPr>
          <w:rFonts w:ascii="仿宋" w:eastAsia="仿宋" w:hAnsi="仿宋"/>
        </w:rPr>
        <w:t xml:space="preserve">[8] </w:t>
      </w:r>
      <w:r>
        <w:rPr>
          <w:rFonts w:ascii="仿宋" w:eastAsia="仿宋" w:hAnsi="仿宋"/>
        </w:rPr>
        <w:t>董杰林</w:t>
      </w:r>
      <w:r>
        <w:rPr>
          <w:rFonts w:ascii="仿宋" w:eastAsia="仿宋" w:hAnsi="仿宋"/>
        </w:rPr>
        <w:t>.</w:t>
      </w:r>
      <w:r>
        <w:rPr>
          <w:rFonts w:ascii="仿宋" w:eastAsia="仿宋" w:hAnsi="仿宋"/>
        </w:rPr>
        <w:t>城市化进程中总图运输设计整体技术探究</w:t>
      </w:r>
      <w:r>
        <w:rPr>
          <w:rFonts w:ascii="仿宋" w:eastAsia="仿宋" w:hAnsi="仿宋"/>
        </w:rPr>
        <w:t>[J].</w:t>
      </w:r>
      <w:r>
        <w:rPr>
          <w:rFonts w:ascii="仿宋" w:eastAsia="仿宋" w:hAnsi="仿宋"/>
        </w:rPr>
        <w:t>产业与科技论坛</w:t>
      </w:r>
      <w:r>
        <w:rPr>
          <w:rFonts w:ascii="仿宋" w:eastAsia="仿宋" w:hAnsi="仿宋"/>
        </w:rPr>
        <w:t>,2021,20(09):45-46.</w:t>
      </w:r>
    </w:p>
    <w:p w:rsidR="00D93844" w:rsidRDefault="00BA3360">
      <w:pPr>
        <w:spacing w:line="500" w:lineRule="exact"/>
        <w:ind w:left="1"/>
        <w:rPr>
          <w:rFonts w:ascii="仿宋" w:eastAsia="仿宋" w:hAnsi="仿宋"/>
        </w:rPr>
      </w:pPr>
      <w:r>
        <w:rPr>
          <w:rFonts w:ascii="仿宋" w:eastAsia="仿宋" w:hAnsi="仿宋"/>
        </w:rPr>
        <w:t xml:space="preserve">[9] </w:t>
      </w:r>
      <w:r>
        <w:rPr>
          <w:rFonts w:ascii="仿宋" w:eastAsia="仿宋" w:hAnsi="仿宋"/>
        </w:rPr>
        <w:t>俞悦鸣</w:t>
      </w:r>
      <w:r>
        <w:rPr>
          <w:rFonts w:ascii="仿宋" w:eastAsia="仿宋" w:hAnsi="仿宋"/>
        </w:rPr>
        <w:t>.</w:t>
      </w:r>
      <w:r>
        <w:rPr>
          <w:rFonts w:ascii="仿宋" w:eastAsia="仿宋" w:hAnsi="仿宋"/>
        </w:rPr>
        <w:t>城市化进程中的上海语言生活变化</w:t>
      </w:r>
      <w:r>
        <w:rPr>
          <w:rFonts w:ascii="仿宋" w:eastAsia="仿宋" w:hAnsi="仿宋"/>
        </w:rPr>
        <w:t>[J].</w:t>
      </w:r>
      <w:r>
        <w:rPr>
          <w:rFonts w:ascii="仿宋" w:eastAsia="仿宋" w:hAnsi="仿宋"/>
        </w:rPr>
        <w:t>采写编</w:t>
      </w:r>
      <w:r>
        <w:rPr>
          <w:rFonts w:ascii="仿宋" w:eastAsia="仿宋" w:hAnsi="仿宋"/>
        </w:rPr>
        <w:t>,</w:t>
      </w:r>
      <w:r>
        <w:rPr>
          <w:rFonts w:ascii="仿宋" w:eastAsia="仿宋" w:hAnsi="仿宋"/>
        </w:rPr>
        <w:t>2023,(07):171-173.</w:t>
      </w:r>
    </w:p>
    <w:p w:rsidR="00D93844" w:rsidRDefault="00BA3360">
      <w:pPr>
        <w:spacing w:line="500" w:lineRule="exact"/>
        <w:ind w:left="1"/>
        <w:rPr>
          <w:rFonts w:ascii="仿宋" w:eastAsia="仿宋" w:hAnsi="仿宋"/>
        </w:rPr>
      </w:pPr>
      <w:r>
        <w:rPr>
          <w:rFonts w:ascii="仿宋" w:eastAsia="仿宋" w:hAnsi="仿宋"/>
        </w:rPr>
        <w:t xml:space="preserve">[10] </w:t>
      </w:r>
      <w:r>
        <w:rPr>
          <w:rFonts w:ascii="仿宋" w:eastAsia="仿宋" w:hAnsi="仿宋"/>
        </w:rPr>
        <w:t>刘静</w:t>
      </w:r>
      <w:r>
        <w:rPr>
          <w:rFonts w:ascii="仿宋" w:eastAsia="仿宋" w:hAnsi="仿宋"/>
        </w:rPr>
        <w:t>.</w:t>
      </w:r>
      <w:r>
        <w:rPr>
          <w:rFonts w:ascii="仿宋" w:eastAsia="仿宋" w:hAnsi="仿宋"/>
        </w:rPr>
        <w:t>宁波市鄞州区在城市化进程中的普惠金融发展路径研究</w:t>
      </w:r>
      <w:r>
        <w:rPr>
          <w:rFonts w:ascii="仿宋" w:eastAsia="仿宋" w:hAnsi="仿宋"/>
        </w:rPr>
        <w:t>[J].</w:t>
      </w:r>
      <w:r>
        <w:rPr>
          <w:rFonts w:ascii="仿宋" w:eastAsia="仿宋" w:hAnsi="仿宋"/>
        </w:rPr>
        <w:t>时代金融</w:t>
      </w:r>
      <w:r>
        <w:rPr>
          <w:rFonts w:ascii="仿宋" w:eastAsia="仿宋" w:hAnsi="仿宋"/>
        </w:rPr>
        <w:t>,2021,(05):21-23.</w:t>
      </w:r>
    </w:p>
    <w:p w:rsidR="00D93844" w:rsidRDefault="00BA3360">
      <w:pPr>
        <w:spacing w:line="500" w:lineRule="exact"/>
        <w:ind w:left="1"/>
        <w:rPr>
          <w:rFonts w:ascii="仿宋" w:eastAsia="仿宋" w:hAnsi="仿宋"/>
        </w:rPr>
      </w:pPr>
      <w:r>
        <w:rPr>
          <w:rFonts w:ascii="仿宋" w:eastAsia="仿宋" w:hAnsi="仿宋"/>
        </w:rPr>
        <w:t xml:space="preserve">[11] </w:t>
      </w:r>
      <w:r>
        <w:rPr>
          <w:rFonts w:ascii="仿宋" w:eastAsia="仿宋" w:hAnsi="仿宋"/>
        </w:rPr>
        <w:t>刘艺鸿</w:t>
      </w:r>
      <w:r>
        <w:rPr>
          <w:rFonts w:ascii="仿宋" w:eastAsia="仿宋" w:hAnsi="仿宋"/>
        </w:rPr>
        <w:t>.</w:t>
      </w:r>
      <w:r>
        <w:rPr>
          <w:rFonts w:ascii="仿宋" w:eastAsia="仿宋" w:hAnsi="仿宋"/>
        </w:rPr>
        <w:t>城市化进程中群众文化美术活动的创新探讨</w:t>
      </w:r>
      <w:r>
        <w:rPr>
          <w:rFonts w:ascii="仿宋" w:eastAsia="仿宋" w:hAnsi="仿宋"/>
        </w:rPr>
        <w:t>[J].</w:t>
      </w:r>
      <w:r>
        <w:rPr>
          <w:rFonts w:ascii="仿宋" w:eastAsia="仿宋" w:hAnsi="仿宋"/>
        </w:rPr>
        <w:t>牡丹</w:t>
      </w:r>
      <w:r>
        <w:rPr>
          <w:rFonts w:ascii="仿宋" w:eastAsia="仿宋" w:hAnsi="仿宋"/>
        </w:rPr>
        <w:t>,2021,(12):167-169.</w:t>
      </w:r>
    </w:p>
    <w:p w:rsidR="00D93844" w:rsidRDefault="00BA3360">
      <w:pPr>
        <w:spacing w:line="500" w:lineRule="exact"/>
        <w:ind w:left="1"/>
        <w:rPr>
          <w:rFonts w:ascii="仿宋" w:eastAsia="仿宋" w:hAnsi="仿宋"/>
        </w:rPr>
      </w:pPr>
      <w:r>
        <w:rPr>
          <w:rFonts w:ascii="仿宋" w:eastAsia="仿宋" w:hAnsi="仿宋"/>
        </w:rPr>
        <w:t xml:space="preserve">[12] </w:t>
      </w:r>
      <w:r>
        <w:rPr>
          <w:rFonts w:ascii="仿宋" w:eastAsia="仿宋" w:hAnsi="仿宋"/>
        </w:rPr>
        <w:t>张陈震</w:t>
      </w:r>
      <w:r>
        <w:rPr>
          <w:rFonts w:ascii="仿宋" w:eastAsia="仿宋" w:hAnsi="仿宋"/>
        </w:rPr>
        <w:t>.</w:t>
      </w:r>
      <w:r>
        <w:rPr>
          <w:rFonts w:ascii="仿宋" w:eastAsia="仿宋" w:hAnsi="仿宋"/>
        </w:rPr>
        <w:t>城市化进程中乡村老人养老困境及改善对策研究</w:t>
      </w:r>
      <w:r>
        <w:rPr>
          <w:rFonts w:ascii="仿宋" w:eastAsia="仿宋" w:hAnsi="仿宋"/>
        </w:rPr>
        <w:t>[J].</w:t>
      </w:r>
      <w:r>
        <w:rPr>
          <w:rFonts w:ascii="仿宋" w:eastAsia="仿宋" w:hAnsi="仿宋"/>
        </w:rPr>
        <w:t>公关世界</w:t>
      </w:r>
      <w:r>
        <w:rPr>
          <w:rFonts w:ascii="仿宋" w:eastAsia="仿宋" w:hAnsi="仿宋"/>
        </w:rPr>
        <w:t>,2022,(24):15-16.</w:t>
      </w:r>
    </w:p>
    <w:p w:rsidR="00D93844" w:rsidRDefault="00BA3360">
      <w:pPr>
        <w:spacing w:line="500" w:lineRule="exact"/>
        <w:ind w:left="1"/>
        <w:rPr>
          <w:rFonts w:ascii="仿宋" w:eastAsia="仿宋" w:hAnsi="仿宋"/>
        </w:rPr>
      </w:pPr>
      <w:r>
        <w:rPr>
          <w:rFonts w:ascii="仿宋" w:eastAsia="仿宋" w:hAnsi="仿宋"/>
        </w:rPr>
        <w:t>[13] Arif G. M,Sadiq Maqsood,Sathar Zeba,Jiang Leiwen,Hussain Sabahat</w:t>
      </w:r>
      <w:r>
        <w:rPr>
          <w:rFonts w:ascii="仿宋" w:eastAsia="仿宋" w:hAnsi="仿宋"/>
        </w:rPr>
        <w:t>.Has urbanization slowed down in Pakistan?[J].Asian Population Studies,2023,19(3):</w:t>
      </w:r>
    </w:p>
    <w:p w:rsidR="00D93844" w:rsidRDefault="00BA3360">
      <w:pPr>
        <w:spacing w:line="500" w:lineRule="exact"/>
        <w:ind w:left="1"/>
        <w:rPr>
          <w:rFonts w:ascii="仿宋" w:eastAsia="仿宋" w:hAnsi="仿宋"/>
        </w:rPr>
      </w:pPr>
      <w:r>
        <w:rPr>
          <w:rFonts w:ascii="仿宋" w:eastAsia="仿宋" w:hAnsi="仿宋"/>
        </w:rPr>
        <w:t xml:space="preserve">[14] </w:t>
      </w:r>
      <w:r>
        <w:rPr>
          <w:rFonts w:ascii="仿宋" w:eastAsia="仿宋" w:hAnsi="仿宋"/>
        </w:rPr>
        <w:t>孙艳</w:t>
      </w:r>
      <w:r>
        <w:rPr>
          <w:rFonts w:ascii="仿宋" w:eastAsia="仿宋" w:hAnsi="仿宋"/>
        </w:rPr>
        <w:t>.</w:t>
      </w:r>
      <w:r>
        <w:rPr>
          <w:rFonts w:ascii="仿宋" w:eastAsia="仿宋" w:hAnsi="仿宋"/>
        </w:rPr>
        <w:t>城市化进程中的建筑设计实践与思考</w:t>
      </w:r>
      <w:r>
        <w:rPr>
          <w:rFonts w:ascii="仿宋" w:eastAsia="仿宋" w:hAnsi="仿宋"/>
        </w:rPr>
        <w:t>[J].</w:t>
      </w:r>
      <w:r>
        <w:rPr>
          <w:rFonts w:ascii="仿宋" w:eastAsia="仿宋" w:hAnsi="仿宋"/>
        </w:rPr>
        <w:t>房地产世界</w:t>
      </w:r>
      <w:r>
        <w:rPr>
          <w:rFonts w:ascii="仿宋" w:eastAsia="仿宋" w:hAnsi="仿宋"/>
        </w:rPr>
        <w:t>,2021,(07):63-65.</w:t>
      </w:r>
    </w:p>
    <w:p w:rsidR="00D93844" w:rsidRDefault="00BA3360">
      <w:pPr>
        <w:spacing w:line="500" w:lineRule="exact"/>
        <w:ind w:left="1"/>
        <w:rPr>
          <w:rFonts w:ascii="仿宋" w:eastAsia="仿宋" w:hAnsi="仿宋"/>
        </w:rPr>
      </w:pPr>
      <w:r>
        <w:rPr>
          <w:rFonts w:ascii="仿宋" w:eastAsia="仿宋" w:hAnsi="仿宋"/>
        </w:rPr>
        <w:t xml:space="preserve">[15] </w:t>
      </w:r>
      <w:r>
        <w:rPr>
          <w:rFonts w:ascii="仿宋" w:eastAsia="仿宋" w:hAnsi="仿宋"/>
        </w:rPr>
        <w:t>钟宁桦</w:t>
      </w:r>
      <w:r>
        <w:rPr>
          <w:rFonts w:ascii="仿宋" w:eastAsia="仿宋" w:hAnsi="仿宋"/>
        </w:rPr>
        <w:t>,</w:t>
      </w:r>
      <w:r>
        <w:rPr>
          <w:rFonts w:ascii="仿宋" w:eastAsia="仿宋" w:hAnsi="仿宋"/>
        </w:rPr>
        <w:t>吴越</w:t>
      </w:r>
      <w:r>
        <w:rPr>
          <w:rFonts w:ascii="仿宋" w:eastAsia="仿宋" w:hAnsi="仿宋"/>
        </w:rPr>
        <w:t>,</w:t>
      </w:r>
      <w:r>
        <w:rPr>
          <w:rFonts w:ascii="仿宋" w:eastAsia="仿宋" w:hAnsi="仿宋"/>
        </w:rPr>
        <w:t>党兰玲</w:t>
      </w:r>
      <w:r>
        <w:rPr>
          <w:rFonts w:ascii="仿宋" w:eastAsia="仿宋" w:hAnsi="仿宋"/>
        </w:rPr>
        <w:t>,</w:t>
      </w:r>
      <w:r>
        <w:rPr>
          <w:rFonts w:ascii="仿宋" w:eastAsia="仿宋" w:hAnsi="仿宋"/>
        </w:rPr>
        <w:t>俞玮奇</w:t>
      </w:r>
      <w:r>
        <w:rPr>
          <w:rFonts w:ascii="仿宋" w:eastAsia="仿宋" w:hAnsi="仿宋"/>
        </w:rPr>
        <w:t>,</w:t>
      </w:r>
      <w:r>
        <w:rPr>
          <w:rFonts w:ascii="仿宋" w:eastAsia="仿宋" w:hAnsi="仿宋"/>
        </w:rPr>
        <w:t>王海兰</w:t>
      </w:r>
      <w:r>
        <w:rPr>
          <w:rFonts w:ascii="仿宋" w:eastAsia="仿宋" w:hAnsi="仿宋"/>
        </w:rPr>
        <w:t>,</w:t>
      </w:r>
      <w:r>
        <w:rPr>
          <w:rFonts w:ascii="仿宋" w:eastAsia="仿宋" w:hAnsi="仿宋"/>
        </w:rPr>
        <w:t>韩晗</w:t>
      </w:r>
      <w:r>
        <w:rPr>
          <w:rFonts w:ascii="仿宋" w:eastAsia="仿宋" w:hAnsi="仿宋"/>
        </w:rPr>
        <w:t>,</w:t>
      </w:r>
      <w:r>
        <w:rPr>
          <w:rFonts w:ascii="仿宋" w:eastAsia="仿宋" w:hAnsi="仿宋"/>
        </w:rPr>
        <w:t>葛金华</w:t>
      </w:r>
      <w:r>
        <w:rPr>
          <w:rFonts w:ascii="仿宋" w:eastAsia="仿宋" w:hAnsi="仿宋"/>
        </w:rPr>
        <w:t>,</w:t>
      </w:r>
      <w:r>
        <w:rPr>
          <w:rFonts w:ascii="仿宋" w:eastAsia="仿宋" w:hAnsi="仿宋"/>
        </w:rPr>
        <w:t>郭家堂</w:t>
      </w:r>
      <w:r>
        <w:rPr>
          <w:rFonts w:ascii="仿宋" w:eastAsia="仿宋" w:hAnsi="仿宋"/>
        </w:rPr>
        <w:t>.“</w:t>
      </w:r>
      <w:r>
        <w:rPr>
          <w:rFonts w:ascii="仿宋" w:eastAsia="仿宋" w:hAnsi="仿宋"/>
        </w:rPr>
        <w:t>中国城市化进程中的语言</w:t>
      </w:r>
      <w:r>
        <w:rPr>
          <w:rFonts w:ascii="仿宋" w:eastAsia="仿宋" w:hAnsi="仿宋"/>
        </w:rPr>
        <w:t>”</w:t>
      </w:r>
      <w:r>
        <w:rPr>
          <w:rFonts w:ascii="仿宋" w:eastAsia="仿宋" w:hAnsi="仿宋"/>
        </w:rPr>
        <w:t>多人谈</w:t>
      </w:r>
      <w:r>
        <w:rPr>
          <w:rFonts w:ascii="仿宋" w:eastAsia="仿宋" w:hAnsi="仿宋"/>
        </w:rPr>
        <w:t>[J].</w:t>
      </w:r>
      <w:r>
        <w:rPr>
          <w:rFonts w:ascii="仿宋" w:eastAsia="仿宋" w:hAnsi="仿宋"/>
        </w:rPr>
        <w:t>语言战略研究</w:t>
      </w:r>
      <w:r>
        <w:rPr>
          <w:rFonts w:ascii="仿宋" w:eastAsia="仿宋" w:hAnsi="仿宋"/>
        </w:rPr>
        <w:t>,2021,6(03):68-75.</w:t>
      </w:r>
    </w:p>
    <w:p w:rsidR="00D93844" w:rsidRDefault="00BA3360">
      <w:pPr>
        <w:spacing w:line="500" w:lineRule="exact"/>
        <w:ind w:left="1"/>
        <w:rPr>
          <w:rFonts w:ascii="仿宋" w:eastAsia="仿宋" w:hAnsi="仿宋"/>
        </w:rPr>
      </w:pPr>
      <w:r>
        <w:rPr>
          <w:rFonts w:ascii="仿宋" w:eastAsia="仿宋" w:hAnsi="仿宋"/>
        </w:rPr>
        <w:t xml:space="preserve">[16] </w:t>
      </w:r>
      <w:r>
        <w:rPr>
          <w:rFonts w:ascii="仿宋" w:eastAsia="仿宋" w:hAnsi="仿宋"/>
        </w:rPr>
        <w:t>李小飞</w:t>
      </w:r>
      <w:r>
        <w:rPr>
          <w:rFonts w:ascii="仿宋" w:eastAsia="仿宋" w:hAnsi="仿宋"/>
        </w:rPr>
        <w:t>.</w:t>
      </w:r>
      <w:r>
        <w:rPr>
          <w:rFonts w:ascii="仿宋" w:eastAsia="仿宋" w:hAnsi="仿宋"/>
        </w:rPr>
        <w:t>中国城市化进程推动经济增长研究</w:t>
      </w:r>
      <w:r>
        <w:rPr>
          <w:rFonts w:ascii="仿宋" w:eastAsia="仿宋" w:hAnsi="仿宋"/>
        </w:rPr>
        <w:t>[D].</w:t>
      </w:r>
      <w:r>
        <w:rPr>
          <w:rFonts w:ascii="仿宋" w:eastAsia="仿宋" w:hAnsi="仿宋"/>
        </w:rPr>
        <w:t>导师：佟健</w:t>
      </w:r>
      <w:r>
        <w:rPr>
          <w:rFonts w:ascii="仿宋" w:eastAsia="仿宋" w:hAnsi="仿宋"/>
        </w:rPr>
        <w:t>.</w:t>
      </w:r>
      <w:r>
        <w:rPr>
          <w:rFonts w:ascii="仿宋" w:eastAsia="仿宋" w:hAnsi="仿宋"/>
        </w:rPr>
        <w:t>辽宁大学</w:t>
      </w:r>
      <w:r>
        <w:rPr>
          <w:rFonts w:ascii="仿宋" w:eastAsia="仿宋" w:hAnsi="仿宋"/>
        </w:rPr>
        <w:t>,2021.</w:t>
      </w:r>
    </w:p>
    <w:p w:rsidR="00D93844" w:rsidRDefault="00BA3360">
      <w:pPr>
        <w:spacing w:line="500" w:lineRule="exact"/>
        <w:ind w:left="1"/>
        <w:rPr>
          <w:rFonts w:ascii="仿宋" w:eastAsia="仿宋" w:hAnsi="仿宋"/>
        </w:rPr>
      </w:pPr>
      <w:r>
        <w:rPr>
          <w:rFonts w:ascii="仿宋" w:eastAsia="仿宋" w:hAnsi="仿宋"/>
        </w:rPr>
        <w:t xml:space="preserve">[17] </w:t>
      </w:r>
      <w:r>
        <w:rPr>
          <w:rFonts w:ascii="仿宋" w:eastAsia="仿宋" w:hAnsi="仿宋"/>
        </w:rPr>
        <w:t>于淼</w:t>
      </w:r>
      <w:r>
        <w:rPr>
          <w:rFonts w:ascii="仿宋" w:eastAsia="仿宋" w:hAnsi="仿宋"/>
        </w:rPr>
        <w:t>,</w:t>
      </w:r>
      <w:r>
        <w:rPr>
          <w:rFonts w:ascii="仿宋" w:eastAsia="仿宋" w:hAnsi="仿宋"/>
        </w:rPr>
        <w:t>曹蕾</w:t>
      </w:r>
      <w:r>
        <w:rPr>
          <w:rFonts w:ascii="仿宋" w:eastAsia="仿宋" w:hAnsi="仿宋"/>
        </w:rPr>
        <w:t>,</w:t>
      </w:r>
      <w:r>
        <w:rPr>
          <w:rFonts w:ascii="仿宋" w:eastAsia="仿宋" w:hAnsi="仿宋"/>
        </w:rPr>
        <w:t>韩志鹏</w:t>
      </w:r>
      <w:r>
        <w:rPr>
          <w:rFonts w:ascii="仿宋" w:eastAsia="仿宋" w:hAnsi="仿宋"/>
        </w:rPr>
        <w:t>,</w:t>
      </w:r>
      <w:r>
        <w:rPr>
          <w:rFonts w:ascii="仿宋" w:eastAsia="仿宋" w:hAnsi="仿宋"/>
        </w:rPr>
        <w:t>韩方旭</w:t>
      </w:r>
      <w:r>
        <w:rPr>
          <w:rFonts w:ascii="仿宋" w:eastAsia="仿宋" w:hAnsi="仿宋"/>
        </w:rPr>
        <w:t>,</w:t>
      </w:r>
      <w:r>
        <w:rPr>
          <w:rFonts w:ascii="仿宋" w:eastAsia="仿宋" w:hAnsi="仿宋"/>
        </w:rPr>
        <w:t>刘阳</w:t>
      </w:r>
      <w:r>
        <w:rPr>
          <w:rFonts w:ascii="仿宋" w:eastAsia="仿宋" w:hAnsi="仿宋"/>
        </w:rPr>
        <w:t>,</w:t>
      </w:r>
      <w:r>
        <w:rPr>
          <w:rFonts w:ascii="仿宋" w:eastAsia="仿宋" w:hAnsi="仿宋"/>
        </w:rPr>
        <w:t>王选臣</w:t>
      </w:r>
      <w:r>
        <w:rPr>
          <w:rFonts w:ascii="仿宋" w:eastAsia="仿宋" w:hAnsi="仿宋"/>
        </w:rPr>
        <w:t>.</w:t>
      </w:r>
      <w:r>
        <w:rPr>
          <w:rFonts w:ascii="仿宋" w:eastAsia="仿宋" w:hAnsi="仿宋"/>
        </w:rPr>
        <w:t>哈尔滨城市化进程对气温影响的研究</w:t>
      </w:r>
      <w:r>
        <w:rPr>
          <w:rFonts w:ascii="仿宋" w:eastAsia="仿宋" w:hAnsi="仿宋"/>
        </w:rPr>
        <w:t>[J].</w:t>
      </w:r>
      <w:r>
        <w:rPr>
          <w:rFonts w:ascii="仿宋" w:eastAsia="仿宋" w:hAnsi="仿宋"/>
        </w:rPr>
        <w:t>黑龙江气象</w:t>
      </w:r>
      <w:r>
        <w:rPr>
          <w:rFonts w:ascii="仿宋" w:eastAsia="仿宋" w:hAnsi="仿宋"/>
        </w:rPr>
        <w:t>,2021,38(03):27-29.</w:t>
      </w:r>
    </w:p>
    <w:p w:rsidR="00D93844" w:rsidRDefault="00BA3360">
      <w:pPr>
        <w:spacing w:line="500" w:lineRule="exact"/>
        <w:ind w:left="1"/>
        <w:rPr>
          <w:rFonts w:ascii="仿宋" w:eastAsia="仿宋" w:hAnsi="仿宋"/>
        </w:rPr>
      </w:pPr>
      <w:r>
        <w:rPr>
          <w:rFonts w:ascii="仿宋" w:eastAsia="仿宋" w:hAnsi="仿宋"/>
        </w:rPr>
        <w:lastRenderedPageBreak/>
        <w:t xml:space="preserve">[18] </w:t>
      </w:r>
      <w:r>
        <w:rPr>
          <w:rFonts w:ascii="仿宋" w:eastAsia="仿宋" w:hAnsi="仿宋"/>
        </w:rPr>
        <w:t>邬莹莹</w:t>
      </w:r>
      <w:r>
        <w:rPr>
          <w:rFonts w:ascii="仿宋" w:eastAsia="仿宋" w:hAnsi="仿宋"/>
        </w:rPr>
        <w:t>,</w:t>
      </w:r>
      <w:r>
        <w:rPr>
          <w:rFonts w:ascii="仿宋" w:eastAsia="仿宋" w:hAnsi="仿宋"/>
        </w:rPr>
        <w:t>王硕</w:t>
      </w:r>
      <w:r>
        <w:rPr>
          <w:rFonts w:ascii="仿宋" w:eastAsia="仿宋" w:hAnsi="仿宋"/>
        </w:rPr>
        <w:t>.</w:t>
      </w:r>
      <w:r>
        <w:rPr>
          <w:rFonts w:ascii="仿宋" w:eastAsia="仿宋" w:hAnsi="仿宋"/>
        </w:rPr>
        <w:t>城市化进程中的公共自然景观设计探讨</w:t>
      </w:r>
      <w:r>
        <w:rPr>
          <w:rFonts w:ascii="仿宋" w:eastAsia="仿宋" w:hAnsi="仿宋"/>
        </w:rPr>
        <w:t>[J].</w:t>
      </w:r>
      <w:r>
        <w:rPr>
          <w:rFonts w:ascii="仿宋" w:eastAsia="仿宋" w:hAnsi="仿宋"/>
        </w:rPr>
        <w:t>大观</w:t>
      </w:r>
      <w:r>
        <w:rPr>
          <w:rFonts w:ascii="仿宋" w:eastAsia="仿宋" w:hAnsi="仿宋"/>
        </w:rPr>
        <w:t>,2021,(12):42-43.</w:t>
      </w:r>
    </w:p>
    <w:p w:rsidR="00D93844" w:rsidRDefault="00BA3360">
      <w:pPr>
        <w:spacing w:line="500" w:lineRule="exact"/>
        <w:ind w:left="1"/>
        <w:rPr>
          <w:rFonts w:ascii="仿宋" w:eastAsia="仿宋" w:hAnsi="仿宋"/>
        </w:rPr>
      </w:pPr>
      <w:r>
        <w:rPr>
          <w:rFonts w:ascii="仿宋" w:eastAsia="仿宋" w:hAnsi="仿宋"/>
        </w:rPr>
        <w:t xml:space="preserve">[19] </w:t>
      </w:r>
      <w:r>
        <w:rPr>
          <w:rFonts w:ascii="仿宋" w:eastAsia="仿宋" w:hAnsi="仿宋"/>
        </w:rPr>
        <w:t>童彦</w:t>
      </w:r>
      <w:r>
        <w:rPr>
          <w:rFonts w:ascii="仿宋" w:eastAsia="仿宋" w:hAnsi="仿宋"/>
        </w:rPr>
        <w:t>,</w:t>
      </w:r>
      <w:r>
        <w:rPr>
          <w:rFonts w:ascii="仿宋" w:eastAsia="仿宋" w:hAnsi="仿宋"/>
        </w:rPr>
        <w:t>张梅芬</w:t>
      </w:r>
      <w:r>
        <w:rPr>
          <w:rFonts w:ascii="仿宋" w:eastAsia="仿宋" w:hAnsi="仿宋"/>
        </w:rPr>
        <w:t>,</w:t>
      </w:r>
      <w:r>
        <w:rPr>
          <w:rFonts w:ascii="仿宋" w:eastAsia="仿宋" w:hAnsi="仿宋"/>
        </w:rPr>
        <w:t>高庆彦</w:t>
      </w:r>
      <w:r>
        <w:rPr>
          <w:rFonts w:ascii="仿宋" w:eastAsia="仿宋" w:hAnsi="仿宋"/>
        </w:rPr>
        <w:t>.</w:t>
      </w:r>
      <w:r>
        <w:rPr>
          <w:rFonts w:ascii="仿宋" w:eastAsia="仿宋" w:hAnsi="仿宋"/>
        </w:rPr>
        <w:t>云南粮食安全与城市化进程的动态耦合研究</w:t>
      </w:r>
      <w:r>
        <w:rPr>
          <w:rFonts w:ascii="仿宋" w:eastAsia="仿宋" w:hAnsi="仿宋"/>
        </w:rPr>
        <w:t>[J].</w:t>
      </w:r>
      <w:r>
        <w:rPr>
          <w:rFonts w:ascii="仿宋" w:eastAsia="仿宋" w:hAnsi="仿宋"/>
        </w:rPr>
        <w:t>粮食问题研究</w:t>
      </w:r>
      <w:r>
        <w:rPr>
          <w:rFonts w:ascii="仿宋" w:eastAsia="仿宋" w:hAnsi="仿宋"/>
        </w:rPr>
        <w:t>,2023,(05):33-38.</w:t>
      </w:r>
    </w:p>
    <w:p w:rsidR="00D93844" w:rsidRDefault="00BA3360">
      <w:pPr>
        <w:spacing w:line="500" w:lineRule="exact"/>
        <w:ind w:left="1"/>
        <w:rPr>
          <w:rFonts w:ascii="仿宋" w:eastAsia="仿宋" w:hAnsi="仿宋"/>
        </w:rPr>
      </w:pPr>
      <w:r>
        <w:rPr>
          <w:rFonts w:ascii="仿宋" w:eastAsia="仿宋" w:hAnsi="仿宋"/>
        </w:rPr>
        <w:t xml:space="preserve">[20] </w:t>
      </w:r>
      <w:r>
        <w:rPr>
          <w:rFonts w:ascii="仿宋" w:eastAsia="仿宋" w:hAnsi="仿宋"/>
        </w:rPr>
        <w:t>方冬</w:t>
      </w:r>
      <w:r>
        <w:rPr>
          <w:rFonts w:ascii="仿宋" w:eastAsia="仿宋" w:hAnsi="仿宋"/>
        </w:rPr>
        <w:t>.</w:t>
      </w:r>
      <w:r>
        <w:rPr>
          <w:rFonts w:ascii="仿宋" w:eastAsia="仿宋" w:hAnsi="仿宋"/>
        </w:rPr>
        <w:t>民国时期的昆明人口与城市化进程研</w:t>
      </w:r>
      <w:r>
        <w:rPr>
          <w:rFonts w:ascii="仿宋" w:eastAsia="仿宋" w:hAnsi="仿宋"/>
        </w:rPr>
        <w:t>究</w:t>
      </w:r>
      <w:r>
        <w:rPr>
          <w:rFonts w:ascii="仿宋" w:eastAsia="仿宋" w:hAnsi="仿宋"/>
        </w:rPr>
        <w:t>[D].</w:t>
      </w:r>
      <w:r>
        <w:rPr>
          <w:rFonts w:ascii="仿宋" w:eastAsia="仿宋" w:hAnsi="仿宋"/>
        </w:rPr>
        <w:t>导师：张轲风</w:t>
      </w:r>
      <w:r>
        <w:rPr>
          <w:rFonts w:ascii="仿宋" w:eastAsia="仿宋" w:hAnsi="仿宋"/>
        </w:rPr>
        <w:t>.</w:t>
      </w:r>
      <w:r>
        <w:rPr>
          <w:rFonts w:ascii="仿宋" w:eastAsia="仿宋" w:hAnsi="仿宋"/>
        </w:rPr>
        <w:t>云南大学</w:t>
      </w:r>
      <w:r>
        <w:rPr>
          <w:rFonts w:ascii="仿宋" w:eastAsia="仿宋" w:hAnsi="仿宋"/>
        </w:rPr>
        <w:t>,2021.</w:t>
      </w:r>
    </w:p>
    <w:p w:rsidR="00C5503E" w:rsidRDefault="008D3848">
      <w:pPr>
        <w:jc w:val="left"/>
        <w:rPr>
          <w:rFonts w:ascii="黑体" w:eastAsia="黑体" w:hAnsi="宋体" w:cs="宋体"/>
          <w:sz w:val="28"/>
          <w:szCs w:val="28"/>
        </w:rPr>
      </w:pPr>
      <w:bookmarkStart w:id="54"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55" w:name="_Toc149435288"/>
      <w:bookmarkStart w:id="56" w:name="_Toc510020732"/>
      <w:bookmarkStart w:id="57" w:name="_Toc149433916"/>
      <w:bookmarkStart w:id="58" w:name="_Toc149435210"/>
      <w:bookmarkStart w:id="59" w:name="_Toc1699631560"/>
      <w:bookmarkStart w:id="60" w:name="_Toc179296956"/>
      <w:r>
        <w:rPr>
          <w:rFonts w:ascii="黑体" w:eastAsia="黑体" w:hAnsi="宋体" w:cs="宋体" w:hint="eastAsia"/>
          <w:color w:val="000000"/>
          <w:sz w:val="28"/>
          <w:szCs w:val="28"/>
        </w:rPr>
        <w:lastRenderedPageBreak/>
        <w:t>致  谢</w:t>
      </w:r>
      <w:bookmarkEnd w:id="55"/>
      <w:bookmarkEnd w:id="56"/>
      <w:bookmarkEnd w:id="57"/>
      <w:bookmarkEnd w:id="58"/>
      <w:bookmarkEnd w:id="59"/>
      <w:bookmarkEnd w:id="60"/>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的写作过程中，我深感许多人对我的支持与帮助，衷心感谢他们的付出与关心。我要感谢我的指导教师XXX教授，您在整个研究过程中给予我耐心的指导与细致的建议，让我能够更深入地理解城市化与法制化之间的关系。您的专业知识和严谨治学的态度深深影响了我，激励我在学术道路上不断攀登。我要感谢我的同学们，在数据收集和资料整理的过程中，你们与我进行了许多有益的讨论，分享了宝贵的观点，互相激励，共同进步。正是在这种良好的学习氛围中，我才能深入思考与研究，完成本论文的写作。我也要特别感谢图书馆的老师们，感谢你们提供的丰富资源与便利的服务，让我能够顺利获取相关文献和资料，为论文的撰写打下了坚实的基础。同时，来自于社会各界的资料与信息支持也不可或缺，许多政策文件、调研报告为本次研究提供了有力的支撑。我还要感谢我的家人，感谢你们对我学习的理解与支持。在我面临困难与压力时，你们的鼓励让我倍感充实与振奋，使我能在这条学术道路上坚持下去。我想感谢所有为城市化和法制化研究贡献智慧和力量的人们。你们的努力和探索不仅丰富了理论研究，也为实践提供了宝贵的经验和借鉴。希望未来的研究能够承接这一辉煌的成果，为中国的法制建设与城市化进程的发展做出更加积极的贡献。再次感谢所有关心、支持我完成此论文的人士，是你们的帮助让我走到了今天。</w:t>
      </w:r>
      <w:bookmarkEnd w:id="54"/>
    </w:p>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3360"/>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3844"/>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7F3463-A23F-4CEE-8AB4-FA1B7DD7B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2066</Words>
  <Characters>11781</Characters>
  <Application>Microsoft Office Word</Application>
  <DocSecurity>0</DocSecurity>
  <Lines>98</Lines>
  <Paragraphs>27</Paragraphs>
  <ScaleCrop>false</ScaleCrop>
  <Company>微软中国</Company>
  <LinksUpToDate>false</LinksUpToDate>
  <CharactersWithSpaces>13820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2024-10-08T08:21:00Z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