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浅析自媒体时代下直播带货的翻车现象</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 analysis of the phenomenon of live streaming sales overturning in the era of self media</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2A76E5"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063433" w:history="1">
            <w:r w:rsidR="002A76E5" w:rsidRPr="00C741A6">
              <w:rPr>
                <w:rStyle w:val="af1"/>
                <w:noProof/>
              </w:rPr>
              <w:t>一、</w:t>
            </w:r>
            <w:r w:rsidR="002A76E5" w:rsidRPr="00C741A6">
              <w:rPr>
                <w:rStyle w:val="af1"/>
                <w:noProof/>
              </w:rPr>
              <w:t xml:space="preserve"> </w:t>
            </w:r>
            <w:r w:rsidR="002A76E5" w:rsidRPr="00C741A6">
              <w:rPr>
                <w:rStyle w:val="af1"/>
                <w:noProof/>
              </w:rPr>
              <w:t>绪论</w:t>
            </w:r>
            <w:r w:rsidR="002A76E5">
              <w:rPr>
                <w:noProof/>
                <w:webHidden/>
              </w:rPr>
              <w:tab/>
            </w:r>
            <w:r w:rsidR="002A76E5">
              <w:rPr>
                <w:noProof/>
                <w:webHidden/>
              </w:rPr>
              <w:fldChar w:fldCharType="begin"/>
            </w:r>
            <w:r w:rsidR="002A76E5">
              <w:rPr>
                <w:noProof/>
                <w:webHidden/>
              </w:rPr>
              <w:instrText xml:space="preserve"> PAGEREF _Toc178063433 \h </w:instrText>
            </w:r>
            <w:r w:rsidR="002A76E5">
              <w:rPr>
                <w:noProof/>
                <w:webHidden/>
              </w:rPr>
            </w:r>
            <w:r w:rsidR="002A76E5">
              <w:rPr>
                <w:noProof/>
                <w:webHidden/>
              </w:rPr>
              <w:fldChar w:fldCharType="separate"/>
            </w:r>
            <w:r w:rsidR="002A76E5">
              <w:rPr>
                <w:noProof/>
                <w:webHidden/>
              </w:rPr>
              <w:t>- 1 -</w:t>
            </w:r>
            <w:r w:rsidR="002A76E5">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34" w:history="1">
            <w:r w:rsidRPr="00C741A6">
              <w:rPr>
                <w:rStyle w:val="af1"/>
                <w:rFonts w:ascii="黑体" w:hAnsi="黑体" w:cs="黑体"/>
                <w:noProof/>
              </w:rPr>
              <w:t>二、</w:t>
            </w:r>
            <w:r w:rsidRPr="00C741A6">
              <w:rPr>
                <w:rStyle w:val="af1"/>
                <w:rFonts w:ascii="黑体" w:hAnsi="黑体" w:cs="黑体"/>
                <w:noProof/>
              </w:rPr>
              <w:t xml:space="preserve"> </w:t>
            </w:r>
            <w:r w:rsidRPr="00C741A6">
              <w:rPr>
                <w:rStyle w:val="af1"/>
                <w:rFonts w:ascii="黑体" w:hAnsi="黑体" w:cs="黑体"/>
                <w:noProof/>
              </w:rPr>
              <w:t>网红经济与直播带货</w:t>
            </w:r>
            <w:r>
              <w:rPr>
                <w:noProof/>
                <w:webHidden/>
              </w:rPr>
              <w:tab/>
            </w:r>
            <w:r>
              <w:rPr>
                <w:noProof/>
                <w:webHidden/>
              </w:rPr>
              <w:fldChar w:fldCharType="begin"/>
            </w:r>
            <w:r>
              <w:rPr>
                <w:noProof/>
                <w:webHidden/>
              </w:rPr>
              <w:instrText xml:space="preserve"> PAGEREF _Toc178063434 \h </w:instrText>
            </w:r>
            <w:r>
              <w:rPr>
                <w:noProof/>
                <w:webHidden/>
              </w:rPr>
            </w:r>
            <w:r>
              <w:rPr>
                <w:noProof/>
                <w:webHidden/>
              </w:rPr>
              <w:fldChar w:fldCharType="separate"/>
            </w:r>
            <w:r>
              <w:rPr>
                <w:noProof/>
                <w:webHidden/>
              </w:rPr>
              <w:t>- 1 -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35" w:history="1">
            <w:r w:rsidRPr="00C741A6">
              <w:rPr>
                <w:rStyle w:val="af1"/>
                <w:rFonts w:ascii="黑体" w:hAnsi="黑体" w:cs="黑体"/>
                <w:noProof/>
              </w:rPr>
              <w:t xml:space="preserve">2.1 </w:t>
            </w:r>
            <w:r w:rsidRPr="00C741A6">
              <w:rPr>
                <w:rStyle w:val="af1"/>
                <w:rFonts w:ascii="黑体" w:hAnsi="黑体" w:cs="黑体"/>
                <w:noProof/>
              </w:rPr>
              <w:t>网红经济的起源与发展趋势</w:t>
            </w:r>
            <w:r>
              <w:rPr>
                <w:noProof/>
                <w:webHidden/>
              </w:rPr>
              <w:tab/>
            </w:r>
            <w:r>
              <w:rPr>
                <w:noProof/>
                <w:webHidden/>
              </w:rPr>
              <w:fldChar w:fldCharType="begin"/>
            </w:r>
            <w:r>
              <w:rPr>
                <w:noProof/>
                <w:webHidden/>
              </w:rPr>
              <w:instrText xml:space="preserve"> PAGEREF _Toc178063435 \h </w:instrText>
            </w:r>
            <w:r>
              <w:rPr>
                <w:noProof/>
                <w:webHidden/>
              </w:rPr>
            </w:r>
            <w:r>
              <w:rPr>
                <w:noProof/>
                <w:webHidden/>
              </w:rPr>
              <w:fldChar w:fldCharType="separate"/>
            </w:r>
            <w:r>
              <w:rPr>
                <w:noProof/>
                <w:webHidden/>
              </w:rPr>
              <w:t>- 1 -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36" w:history="1">
            <w:r w:rsidRPr="00C741A6">
              <w:rPr>
                <w:rStyle w:val="af1"/>
                <w:rFonts w:ascii="黑体" w:hAnsi="黑体" w:cs="黑体"/>
                <w:noProof/>
              </w:rPr>
              <w:t xml:space="preserve">2.2 </w:t>
            </w:r>
            <w:r w:rsidRPr="00C741A6">
              <w:rPr>
                <w:rStyle w:val="af1"/>
                <w:rFonts w:ascii="黑体" w:hAnsi="黑体" w:cs="黑体"/>
                <w:noProof/>
              </w:rPr>
              <w:t>直播带货的兴起与发展现状</w:t>
            </w:r>
            <w:r>
              <w:rPr>
                <w:noProof/>
                <w:webHidden/>
              </w:rPr>
              <w:tab/>
            </w:r>
            <w:r>
              <w:rPr>
                <w:noProof/>
                <w:webHidden/>
              </w:rPr>
              <w:fldChar w:fldCharType="begin"/>
            </w:r>
            <w:r>
              <w:rPr>
                <w:noProof/>
                <w:webHidden/>
              </w:rPr>
              <w:instrText xml:space="preserve"> PAGEREF _Toc178063436 \h </w:instrText>
            </w:r>
            <w:r>
              <w:rPr>
                <w:noProof/>
                <w:webHidden/>
              </w:rPr>
            </w:r>
            <w:r>
              <w:rPr>
                <w:noProof/>
                <w:webHidden/>
              </w:rPr>
              <w:fldChar w:fldCharType="separate"/>
            </w:r>
            <w:r>
              <w:rPr>
                <w:noProof/>
                <w:webHidden/>
              </w:rPr>
              <w:t>- 1 -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37" w:history="1">
            <w:r w:rsidRPr="00C741A6">
              <w:rPr>
                <w:rStyle w:val="af1"/>
                <w:rFonts w:ascii="黑体" w:hAnsi="黑体" w:cs="黑体"/>
                <w:noProof/>
              </w:rPr>
              <w:t xml:space="preserve">2.3 </w:t>
            </w:r>
            <w:r w:rsidRPr="00C741A6">
              <w:rPr>
                <w:rStyle w:val="af1"/>
                <w:rFonts w:ascii="黑体" w:hAnsi="黑体" w:cs="黑体"/>
                <w:noProof/>
              </w:rPr>
              <w:t>推动直播带货发展的因素分析</w:t>
            </w:r>
            <w:r>
              <w:rPr>
                <w:noProof/>
                <w:webHidden/>
              </w:rPr>
              <w:tab/>
            </w:r>
            <w:r>
              <w:rPr>
                <w:noProof/>
                <w:webHidden/>
              </w:rPr>
              <w:fldChar w:fldCharType="begin"/>
            </w:r>
            <w:r>
              <w:rPr>
                <w:noProof/>
                <w:webHidden/>
              </w:rPr>
              <w:instrText xml:space="preserve"> PAGEREF _Toc178063437 \h </w:instrText>
            </w:r>
            <w:r>
              <w:rPr>
                <w:noProof/>
                <w:webHidden/>
              </w:rPr>
            </w:r>
            <w:r>
              <w:rPr>
                <w:noProof/>
                <w:webHidden/>
              </w:rPr>
              <w:fldChar w:fldCharType="separate"/>
            </w:r>
            <w:r>
              <w:rPr>
                <w:noProof/>
                <w:webHidden/>
              </w:rPr>
              <w:t>- 4 -</w:t>
            </w:r>
            <w:r>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38" w:history="1">
            <w:r w:rsidRPr="00C741A6">
              <w:rPr>
                <w:rStyle w:val="af1"/>
                <w:rFonts w:ascii="黑体" w:hAnsi="黑体" w:cs="黑体"/>
                <w:noProof/>
              </w:rPr>
              <w:t>三、</w:t>
            </w:r>
            <w:r w:rsidRPr="00C741A6">
              <w:rPr>
                <w:rStyle w:val="af1"/>
                <w:rFonts w:ascii="黑体" w:hAnsi="黑体" w:cs="黑体"/>
                <w:noProof/>
              </w:rPr>
              <w:t xml:space="preserve"> </w:t>
            </w:r>
            <w:r w:rsidRPr="00C741A6">
              <w:rPr>
                <w:rStyle w:val="af1"/>
                <w:rFonts w:ascii="黑体" w:hAnsi="黑体" w:cs="黑体"/>
                <w:noProof/>
              </w:rPr>
              <w:t>直播带货中出现的问题</w:t>
            </w:r>
            <w:r>
              <w:rPr>
                <w:noProof/>
                <w:webHidden/>
              </w:rPr>
              <w:tab/>
            </w:r>
            <w:r>
              <w:rPr>
                <w:noProof/>
                <w:webHidden/>
              </w:rPr>
              <w:fldChar w:fldCharType="begin"/>
            </w:r>
            <w:r>
              <w:rPr>
                <w:noProof/>
                <w:webHidden/>
              </w:rPr>
              <w:instrText xml:space="preserve"> PAGEREF _Toc178063438 \h </w:instrText>
            </w:r>
            <w:r>
              <w:rPr>
                <w:noProof/>
                <w:webHidden/>
              </w:rPr>
            </w:r>
            <w:r>
              <w:rPr>
                <w:noProof/>
                <w:webHidden/>
              </w:rPr>
              <w:fldChar w:fldCharType="separate"/>
            </w:r>
            <w:r>
              <w:rPr>
                <w:noProof/>
                <w:webHidden/>
              </w:rPr>
              <w:t>- 4 -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39" w:history="1">
            <w:r w:rsidRPr="00C741A6">
              <w:rPr>
                <w:rStyle w:val="af1"/>
                <w:rFonts w:ascii="黑体" w:hAnsi="黑体" w:cs="黑体"/>
                <w:noProof/>
              </w:rPr>
              <w:t xml:space="preserve">3.1 </w:t>
            </w:r>
            <w:r w:rsidRPr="00C741A6">
              <w:rPr>
                <w:rStyle w:val="af1"/>
                <w:rFonts w:ascii="黑体" w:hAnsi="黑体" w:cs="黑体"/>
                <w:noProof/>
              </w:rPr>
              <w:t>消费者层面</w:t>
            </w:r>
            <w:r>
              <w:rPr>
                <w:noProof/>
                <w:webHidden/>
              </w:rPr>
              <w:tab/>
            </w:r>
            <w:r>
              <w:rPr>
                <w:noProof/>
                <w:webHidden/>
              </w:rPr>
              <w:fldChar w:fldCharType="begin"/>
            </w:r>
            <w:r>
              <w:rPr>
                <w:noProof/>
                <w:webHidden/>
              </w:rPr>
              <w:instrText xml:space="preserve"> PAGEREF _Toc178063439 \h </w:instrText>
            </w:r>
            <w:r>
              <w:rPr>
                <w:noProof/>
                <w:webHidden/>
              </w:rPr>
            </w:r>
            <w:r>
              <w:rPr>
                <w:noProof/>
                <w:webHidden/>
              </w:rPr>
              <w:fldChar w:fldCharType="separate"/>
            </w:r>
            <w:r>
              <w:rPr>
                <w:noProof/>
                <w:webHidden/>
              </w:rPr>
              <w:t>- 4 -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0" w:history="1">
            <w:r w:rsidRPr="00C741A6">
              <w:rPr>
                <w:rStyle w:val="af1"/>
                <w:rFonts w:cs="宋体"/>
                <w:noProof/>
              </w:rPr>
              <w:t xml:space="preserve">3.1.1 </w:t>
            </w:r>
            <w:r w:rsidRPr="00C741A6">
              <w:rPr>
                <w:rStyle w:val="af1"/>
                <w:rFonts w:cs="宋体"/>
                <w:noProof/>
              </w:rPr>
              <w:t>质量保障的问题</w:t>
            </w:r>
            <w:r>
              <w:rPr>
                <w:noProof/>
                <w:webHidden/>
              </w:rPr>
              <w:tab/>
            </w:r>
            <w:r>
              <w:rPr>
                <w:noProof/>
                <w:webHidden/>
              </w:rPr>
              <w:fldChar w:fldCharType="begin"/>
            </w:r>
            <w:r>
              <w:rPr>
                <w:noProof/>
                <w:webHidden/>
              </w:rPr>
              <w:instrText xml:space="preserve"> PAGEREF _Toc178063440 \h </w:instrText>
            </w:r>
            <w:r>
              <w:rPr>
                <w:noProof/>
                <w:webHidden/>
              </w:rPr>
            </w:r>
            <w:r>
              <w:rPr>
                <w:noProof/>
                <w:webHidden/>
              </w:rPr>
              <w:fldChar w:fldCharType="separate"/>
            </w:r>
            <w:r>
              <w:rPr>
                <w:noProof/>
                <w:webHidden/>
              </w:rPr>
              <w:t>- 4 -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1" w:history="1">
            <w:r w:rsidRPr="00C741A6">
              <w:rPr>
                <w:rStyle w:val="af1"/>
                <w:rFonts w:cs="宋体"/>
                <w:noProof/>
              </w:rPr>
              <w:t xml:space="preserve">3.1.2 </w:t>
            </w:r>
            <w:r w:rsidRPr="00C741A6">
              <w:rPr>
                <w:rStyle w:val="af1"/>
                <w:rFonts w:cs="宋体"/>
                <w:noProof/>
              </w:rPr>
              <w:t>虚假宣传的问题</w:t>
            </w:r>
            <w:r>
              <w:rPr>
                <w:noProof/>
                <w:webHidden/>
              </w:rPr>
              <w:tab/>
            </w:r>
            <w:r>
              <w:rPr>
                <w:noProof/>
                <w:webHidden/>
              </w:rPr>
              <w:fldChar w:fldCharType="begin"/>
            </w:r>
            <w:r>
              <w:rPr>
                <w:noProof/>
                <w:webHidden/>
              </w:rPr>
              <w:instrText xml:space="preserve"> PAGEREF _Toc178063441 \h </w:instrText>
            </w:r>
            <w:r>
              <w:rPr>
                <w:noProof/>
                <w:webHidden/>
              </w:rPr>
            </w:r>
            <w:r>
              <w:rPr>
                <w:noProof/>
                <w:webHidden/>
              </w:rPr>
              <w:fldChar w:fldCharType="separate"/>
            </w:r>
            <w:r>
              <w:rPr>
                <w:noProof/>
                <w:webHidden/>
              </w:rPr>
              <w:t>- 5 -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2" w:history="1">
            <w:r w:rsidRPr="00C741A6">
              <w:rPr>
                <w:rStyle w:val="af1"/>
                <w:rFonts w:cs="宋体"/>
                <w:noProof/>
              </w:rPr>
              <w:t xml:space="preserve">3.1.3 </w:t>
            </w:r>
            <w:r w:rsidRPr="00C741A6">
              <w:rPr>
                <w:rStyle w:val="af1"/>
                <w:rFonts w:cs="宋体"/>
                <w:noProof/>
              </w:rPr>
              <w:t>价格扭曲的问题</w:t>
            </w:r>
            <w:r>
              <w:rPr>
                <w:noProof/>
                <w:webHidden/>
              </w:rPr>
              <w:tab/>
            </w:r>
            <w:r>
              <w:rPr>
                <w:noProof/>
                <w:webHidden/>
              </w:rPr>
              <w:fldChar w:fldCharType="begin"/>
            </w:r>
            <w:r>
              <w:rPr>
                <w:noProof/>
                <w:webHidden/>
              </w:rPr>
              <w:instrText xml:space="preserve"> PAGEREF _Toc178063442 \h </w:instrText>
            </w:r>
            <w:r>
              <w:rPr>
                <w:noProof/>
                <w:webHidden/>
              </w:rPr>
            </w:r>
            <w:r>
              <w:rPr>
                <w:noProof/>
                <w:webHidden/>
              </w:rPr>
              <w:fldChar w:fldCharType="separate"/>
            </w:r>
            <w:r>
              <w:rPr>
                <w:noProof/>
                <w:webHidden/>
              </w:rPr>
              <w:t>- 5 -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3" w:history="1">
            <w:r w:rsidRPr="00C741A6">
              <w:rPr>
                <w:rStyle w:val="af1"/>
                <w:rFonts w:cs="宋体"/>
                <w:noProof/>
              </w:rPr>
              <w:t xml:space="preserve">3.1.4 </w:t>
            </w:r>
            <w:r w:rsidRPr="00C741A6">
              <w:rPr>
                <w:rStyle w:val="af1"/>
                <w:rFonts w:cs="宋体"/>
                <w:noProof/>
              </w:rPr>
              <w:t>内容同质化的问题</w:t>
            </w:r>
            <w:r>
              <w:rPr>
                <w:noProof/>
                <w:webHidden/>
              </w:rPr>
              <w:tab/>
            </w:r>
            <w:r>
              <w:rPr>
                <w:noProof/>
                <w:webHidden/>
              </w:rPr>
              <w:fldChar w:fldCharType="begin"/>
            </w:r>
            <w:r>
              <w:rPr>
                <w:noProof/>
                <w:webHidden/>
              </w:rPr>
              <w:instrText xml:space="preserve"> PAGEREF _Toc178063443 \h </w:instrText>
            </w:r>
            <w:r>
              <w:rPr>
                <w:noProof/>
                <w:webHidden/>
              </w:rPr>
            </w:r>
            <w:r>
              <w:rPr>
                <w:noProof/>
                <w:webHidden/>
              </w:rPr>
              <w:fldChar w:fldCharType="separate"/>
            </w:r>
            <w:r>
              <w:rPr>
                <w:noProof/>
                <w:webHidden/>
              </w:rPr>
              <w:t>- 5 -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44" w:history="1">
            <w:r w:rsidRPr="00C741A6">
              <w:rPr>
                <w:rStyle w:val="af1"/>
                <w:rFonts w:ascii="黑体" w:hAnsi="黑体" w:cs="黑体"/>
                <w:noProof/>
              </w:rPr>
              <w:t xml:space="preserve">3.2 </w:t>
            </w:r>
            <w:r w:rsidRPr="00C741A6">
              <w:rPr>
                <w:rStyle w:val="af1"/>
                <w:rFonts w:ascii="黑体" w:hAnsi="黑体" w:cs="黑体"/>
                <w:noProof/>
              </w:rPr>
              <w:t>社会层面</w:t>
            </w:r>
            <w:r>
              <w:rPr>
                <w:noProof/>
                <w:webHidden/>
              </w:rPr>
              <w:tab/>
            </w:r>
            <w:r>
              <w:rPr>
                <w:noProof/>
                <w:webHidden/>
              </w:rPr>
              <w:fldChar w:fldCharType="begin"/>
            </w:r>
            <w:r>
              <w:rPr>
                <w:noProof/>
                <w:webHidden/>
              </w:rPr>
              <w:instrText xml:space="preserve"> PAGEREF _Toc178063444 \h </w:instrText>
            </w:r>
            <w:r>
              <w:rPr>
                <w:noProof/>
                <w:webHidden/>
              </w:rPr>
            </w:r>
            <w:r>
              <w:rPr>
                <w:noProof/>
                <w:webHidden/>
              </w:rPr>
              <w:fldChar w:fldCharType="separate"/>
            </w:r>
            <w:r>
              <w:rPr>
                <w:noProof/>
                <w:webHidden/>
              </w:rPr>
              <w:t>- 6 -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5" w:history="1">
            <w:r w:rsidRPr="00C741A6">
              <w:rPr>
                <w:rStyle w:val="af1"/>
                <w:rFonts w:cs="宋体"/>
                <w:noProof/>
              </w:rPr>
              <w:t xml:space="preserve">3.2.1 </w:t>
            </w:r>
            <w:r w:rsidRPr="00C741A6">
              <w:rPr>
                <w:rStyle w:val="af1"/>
                <w:rFonts w:cs="宋体"/>
                <w:noProof/>
              </w:rPr>
              <w:t>传播不正当思想</w:t>
            </w:r>
            <w:r>
              <w:rPr>
                <w:noProof/>
                <w:webHidden/>
              </w:rPr>
              <w:tab/>
            </w:r>
            <w:r>
              <w:rPr>
                <w:noProof/>
                <w:webHidden/>
              </w:rPr>
              <w:fldChar w:fldCharType="begin"/>
            </w:r>
            <w:r>
              <w:rPr>
                <w:noProof/>
                <w:webHidden/>
              </w:rPr>
              <w:instrText xml:space="preserve"> PAGEREF _Toc178063445 \h </w:instrText>
            </w:r>
            <w:r>
              <w:rPr>
                <w:noProof/>
                <w:webHidden/>
              </w:rPr>
            </w:r>
            <w:r>
              <w:rPr>
                <w:noProof/>
                <w:webHidden/>
              </w:rPr>
              <w:fldChar w:fldCharType="separate"/>
            </w:r>
            <w:r>
              <w:rPr>
                <w:noProof/>
                <w:webHidden/>
              </w:rPr>
              <w:t>- 6 -</w:t>
            </w:r>
            <w:r>
              <w:rPr>
                <w:noProof/>
                <w:webHidden/>
              </w:rPr>
              <w:fldChar w:fldCharType="end"/>
            </w:r>
          </w:hyperlink>
        </w:p>
        <w:p w:rsidR="002A76E5" w:rsidRDefault="002A76E5">
          <w:pPr>
            <w:pStyle w:val="TOC3"/>
            <w:tabs>
              <w:tab w:val="right" w:leader="dot" w:pos="9016"/>
            </w:tabs>
            <w:rPr>
              <w:rFonts w:eastAsiaTheme="minorEastAsia"/>
              <w:noProof/>
              <w:kern w:val="2"/>
              <w:szCs w:val="22"/>
            </w:rPr>
          </w:pPr>
          <w:hyperlink w:anchor="_Toc178063446" w:history="1">
            <w:r w:rsidRPr="00C741A6">
              <w:rPr>
                <w:rStyle w:val="af1"/>
                <w:rFonts w:cs="宋体"/>
                <w:noProof/>
              </w:rPr>
              <w:t xml:space="preserve">3.2.2 </w:t>
            </w:r>
            <w:r w:rsidRPr="00C741A6">
              <w:rPr>
                <w:rStyle w:val="af1"/>
                <w:rFonts w:cs="宋体"/>
                <w:noProof/>
              </w:rPr>
              <w:t>改变经济产业结构</w:t>
            </w:r>
            <w:r>
              <w:rPr>
                <w:noProof/>
                <w:webHidden/>
              </w:rPr>
              <w:tab/>
            </w:r>
            <w:r>
              <w:rPr>
                <w:noProof/>
                <w:webHidden/>
              </w:rPr>
              <w:fldChar w:fldCharType="begin"/>
            </w:r>
            <w:r>
              <w:rPr>
                <w:noProof/>
                <w:webHidden/>
              </w:rPr>
              <w:instrText xml:space="preserve"> PAGEREF _Toc178063446 \h </w:instrText>
            </w:r>
            <w:r>
              <w:rPr>
                <w:noProof/>
                <w:webHidden/>
              </w:rPr>
            </w:r>
            <w:r>
              <w:rPr>
                <w:noProof/>
                <w:webHidden/>
              </w:rPr>
              <w:fldChar w:fldCharType="separate"/>
            </w:r>
            <w:r>
              <w:rPr>
                <w:noProof/>
                <w:webHidden/>
              </w:rPr>
              <w:t>- 6 -</w:t>
            </w:r>
            <w:r>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47" w:history="1">
            <w:r w:rsidRPr="00C741A6">
              <w:rPr>
                <w:rStyle w:val="af1"/>
                <w:rFonts w:ascii="黑体" w:hAnsi="黑体" w:cs="黑体"/>
                <w:noProof/>
              </w:rPr>
              <w:t>四、</w:t>
            </w:r>
            <w:r w:rsidRPr="00C741A6">
              <w:rPr>
                <w:rStyle w:val="af1"/>
                <w:rFonts w:ascii="黑体" w:hAnsi="黑体" w:cs="黑体"/>
                <w:noProof/>
              </w:rPr>
              <w:t xml:space="preserve"> </w:t>
            </w:r>
            <w:r w:rsidRPr="00C741A6">
              <w:rPr>
                <w:rStyle w:val="af1"/>
                <w:rFonts w:ascii="黑体" w:hAnsi="黑体" w:cs="黑体"/>
                <w:noProof/>
              </w:rPr>
              <w:t>相关建议</w:t>
            </w:r>
            <w:r>
              <w:rPr>
                <w:noProof/>
                <w:webHidden/>
              </w:rPr>
              <w:tab/>
            </w:r>
            <w:r>
              <w:rPr>
                <w:noProof/>
                <w:webHidden/>
              </w:rPr>
              <w:fldChar w:fldCharType="begin"/>
            </w:r>
            <w:r>
              <w:rPr>
                <w:noProof/>
                <w:webHidden/>
              </w:rPr>
              <w:instrText xml:space="preserve"> PAGEREF _Toc178063447 \h </w:instrText>
            </w:r>
            <w:r>
              <w:rPr>
                <w:noProof/>
                <w:webHidden/>
              </w:rPr>
            </w:r>
            <w:r>
              <w:rPr>
                <w:noProof/>
                <w:webHidden/>
              </w:rPr>
              <w:fldChar w:fldCharType="separate"/>
            </w:r>
            <w:r>
              <w:rPr>
                <w:noProof/>
                <w:webHidden/>
              </w:rPr>
              <w:t>- 7 -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48" w:history="1">
            <w:r w:rsidRPr="00C741A6">
              <w:rPr>
                <w:rStyle w:val="af1"/>
                <w:rFonts w:ascii="黑体" w:hAnsi="黑体" w:cs="黑体"/>
                <w:noProof/>
              </w:rPr>
              <w:t xml:space="preserve">4.1 </w:t>
            </w:r>
            <w:r w:rsidRPr="00C741A6">
              <w:rPr>
                <w:rStyle w:val="af1"/>
                <w:rFonts w:ascii="黑体" w:hAnsi="黑体" w:cs="黑体"/>
                <w:noProof/>
              </w:rPr>
              <w:t>制定相关法律</w:t>
            </w:r>
            <w:r>
              <w:rPr>
                <w:noProof/>
                <w:webHidden/>
              </w:rPr>
              <w:tab/>
            </w:r>
            <w:r>
              <w:rPr>
                <w:noProof/>
                <w:webHidden/>
              </w:rPr>
              <w:fldChar w:fldCharType="begin"/>
            </w:r>
            <w:r>
              <w:rPr>
                <w:noProof/>
                <w:webHidden/>
              </w:rPr>
              <w:instrText xml:space="preserve"> PAGEREF _Toc178063448 \h </w:instrText>
            </w:r>
            <w:r>
              <w:rPr>
                <w:noProof/>
                <w:webHidden/>
              </w:rPr>
            </w:r>
            <w:r>
              <w:rPr>
                <w:noProof/>
                <w:webHidden/>
              </w:rPr>
              <w:fldChar w:fldCharType="separate"/>
            </w:r>
            <w:r>
              <w:rPr>
                <w:noProof/>
                <w:webHidden/>
              </w:rPr>
              <w:t>- 7 -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49" w:history="1">
            <w:r w:rsidRPr="00C741A6">
              <w:rPr>
                <w:rStyle w:val="af1"/>
                <w:rFonts w:ascii="黑体" w:hAnsi="黑体" w:cs="黑体"/>
                <w:noProof/>
              </w:rPr>
              <w:t xml:space="preserve">4.2 </w:t>
            </w:r>
            <w:r w:rsidRPr="00C741A6">
              <w:rPr>
                <w:rStyle w:val="af1"/>
                <w:rFonts w:ascii="黑体" w:hAnsi="黑体" w:cs="黑体"/>
                <w:noProof/>
              </w:rPr>
              <w:t>推进行业自律</w:t>
            </w:r>
            <w:r>
              <w:rPr>
                <w:noProof/>
                <w:webHidden/>
              </w:rPr>
              <w:tab/>
            </w:r>
            <w:r>
              <w:rPr>
                <w:noProof/>
                <w:webHidden/>
              </w:rPr>
              <w:fldChar w:fldCharType="begin"/>
            </w:r>
            <w:r>
              <w:rPr>
                <w:noProof/>
                <w:webHidden/>
              </w:rPr>
              <w:instrText xml:space="preserve"> PAGEREF _Toc178063449 \h </w:instrText>
            </w:r>
            <w:r>
              <w:rPr>
                <w:noProof/>
                <w:webHidden/>
              </w:rPr>
            </w:r>
            <w:r>
              <w:rPr>
                <w:noProof/>
                <w:webHidden/>
              </w:rPr>
              <w:fldChar w:fldCharType="separate"/>
            </w:r>
            <w:r>
              <w:rPr>
                <w:noProof/>
                <w:webHidden/>
              </w:rPr>
              <w:t>- 7 -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50" w:history="1">
            <w:r w:rsidRPr="00C741A6">
              <w:rPr>
                <w:rStyle w:val="af1"/>
                <w:rFonts w:ascii="黑体" w:hAnsi="黑体" w:cs="黑体"/>
                <w:noProof/>
              </w:rPr>
              <w:t xml:space="preserve">4.3 </w:t>
            </w:r>
            <w:r w:rsidRPr="00C741A6">
              <w:rPr>
                <w:rStyle w:val="af1"/>
                <w:rFonts w:ascii="黑体" w:hAnsi="黑体" w:cs="黑体"/>
                <w:noProof/>
              </w:rPr>
              <w:t>培训并严格筛选主播</w:t>
            </w:r>
            <w:r>
              <w:rPr>
                <w:noProof/>
                <w:webHidden/>
              </w:rPr>
              <w:tab/>
            </w:r>
            <w:r>
              <w:rPr>
                <w:noProof/>
                <w:webHidden/>
              </w:rPr>
              <w:fldChar w:fldCharType="begin"/>
            </w:r>
            <w:r>
              <w:rPr>
                <w:noProof/>
                <w:webHidden/>
              </w:rPr>
              <w:instrText xml:space="preserve"> PAGEREF _Toc178063450 \h </w:instrText>
            </w:r>
            <w:r>
              <w:rPr>
                <w:noProof/>
                <w:webHidden/>
              </w:rPr>
            </w:r>
            <w:r>
              <w:rPr>
                <w:noProof/>
                <w:webHidden/>
              </w:rPr>
              <w:fldChar w:fldCharType="separate"/>
            </w:r>
            <w:r>
              <w:rPr>
                <w:noProof/>
                <w:webHidden/>
              </w:rPr>
              <w:t>- 8 -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51" w:history="1">
            <w:r w:rsidRPr="00C741A6">
              <w:rPr>
                <w:rStyle w:val="af1"/>
                <w:rFonts w:ascii="黑体" w:hAnsi="黑体" w:cs="黑体"/>
                <w:noProof/>
              </w:rPr>
              <w:t xml:space="preserve">4.4 </w:t>
            </w:r>
            <w:r w:rsidRPr="00C741A6">
              <w:rPr>
                <w:rStyle w:val="af1"/>
                <w:rFonts w:ascii="黑体" w:hAnsi="黑体" w:cs="黑体"/>
                <w:noProof/>
              </w:rPr>
              <w:t>加强平台管理</w:t>
            </w:r>
            <w:r>
              <w:rPr>
                <w:noProof/>
                <w:webHidden/>
              </w:rPr>
              <w:tab/>
            </w:r>
            <w:r>
              <w:rPr>
                <w:noProof/>
                <w:webHidden/>
              </w:rPr>
              <w:fldChar w:fldCharType="begin"/>
            </w:r>
            <w:r>
              <w:rPr>
                <w:noProof/>
                <w:webHidden/>
              </w:rPr>
              <w:instrText xml:space="preserve"> PAGEREF _Toc178063451 \h </w:instrText>
            </w:r>
            <w:r>
              <w:rPr>
                <w:noProof/>
                <w:webHidden/>
              </w:rPr>
            </w:r>
            <w:r>
              <w:rPr>
                <w:noProof/>
                <w:webHidden/>
              </w:rPr>
              <w:fldChar w:fldCharType="separate"/>
            </w:r>
            <w:r>
              <w:rPr>
                <w:noProof/>
                <w:webHidden/>
              </w:rPr>
              <w:t>- 8 -</w:t>
            </w:r>
            <w:r>
              <w:rPr>
                <w:noProof/>
                <w:webHidden/>
              </w:rPr>
              <w:fldChar w:fldCharType="end"/>
            </w:r>
          </w:hyperlink>
        </w:p>
        <w:p w:rsidR="002A76E5" w:rsidRDefault="002A76E5">
          <w:pPr>
            <w:pStyle w:val="TOC2"/>
            <w:tabs>
              <w:tab w:val="right" w:leader="dot" w:pos="9016"/>
            </w:tabs>
            <w:rPr>
              <w:rFonts w:eastAsiaTheme="minorEastAsia"/>
              <w:noProof/>
              <w:kern w:val="2"/>
              <w:szCs w:val="22"/>
            </w:rPr>
          </w:pPr>
          <w:hyperlink w:anchor="_Toc178063452" w:history="1">
            <w:r w:rsidRPr="00C741A6">
              <w:rPr>
                <w:rStyle w:val="af1"/>
                <w:rFonts w:ascii="黑体" w:hAnsi="黑体" w:cs="黑体"/>
                <w:noProof/>
              </w:rPr>
              <w:t xml:space="preserve">4.5 </w:t>
            </w:r>
            <w:r w:rsidRPr="00C741A6">
              <w:rPr>
                <w:rStyle w:val="af1"/>
                <w:rFonts w:ascii="黑体" w:hAnsi="黑体" w:cs="黑体"/>
                <w:noProof/>
              </w:rPr>
              <w:t>树立正确消费观</w:t>
            </w:r>
            <w:r>
              <w:rPr>
                <w:noProof/>
                <w:webHidden/>
              </w:rPr>
              <w:tab/>
            </w:r>
            <w:r>
              <w:rPr>
                <w:noProof/>
                <w:webHidden/>
              </w:rPr>
              <w:fldChar w:fldCharType="begin"/>
            </w:r>
            <w:r>
              <w:rPr>
                <w:noProof/>
                <w:webHidden/>
              </w:rPr>
              <w:instrText xml:space="preserve"> PAGEREF _Toc178063452 \h </w:instrText>
            </w:r>
            <w:r>
              <w:rPr>
                <w:noProof/>
                <w:webHidden/>
              </w:rPr>
            </w:r>
            <w:r>
              <w:rPr>
                <w:noProof/>
                <w:webHidden/>
              </w:rPr>
              <w:fldChar w:fldCharType="separate"/>
            </w:r>
            <w:r>
              <w:rPr>
                <w:noProof/>
                <w:webHidden/>
              </w:rPr>
              <w:t>- 8 -</w:t>
            </w:r>
            <w:r>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53" w:history="1">
            <w:r w:rsidRPr="00C741A6">
              <w:rPr>
                <w:rStyle w:val="af1"/>
                <w:rFonts w:ascii="黑体" w:hAnsi="黑体" w:cs="黑体"/>
                <w:noProof/>
              </w:rPr>
              <w:t>五、</w:t>
            </w:r>
            <w:r w:rsidRPr="00C741A6">
              <w:rPr>
                <w:rStyle w:val="af1"/>
                <w:rFonts w:ascii="黑体" w:hAnsi="黑体" w:cs="黑体"/>
                <w:noProof/>
              </w:rPr>
              <w:t xml:space="preserve"> </w:t>
            </w:r>
            <w:r w:rsidRPr="00C741A6">
              <w:rPr>
                <w:rStyle w:val="af1"/>
                <w:rFonts w:ascii="黑体" w:hAnsi="黑体" w:cs="黑体"/>
                <w:noProof/>
              </w:rPr>
              <w:t>结语</w:t>
            </w:r>
            <w:r>
              <w:rPr>
                <w:noProof/>
                <w:webHidden/>
              </w:rPr>
              <w:tab/>
            </w:r>
            <w:r>
              <w:rPr>
                <w:noProof/>
                <w:webHidden/>
              </w:rPr>
              <w:fldChar w:fldCharType="begin"/>
            </w:r>
            <w:r>
              <w:rPr>
                <w:noProof/>
                <w:webHidden/>
              </w:rPr>
              <w:instrText xml:space="preserve"> PAGEREF _Toc178063453 \h </w:instrText>
            </w:r>
            <w:r>
              <w:rPr>
                <w:noProof/>
                <w:webHidden/>
              </w:rPr>
            </w:r>
            <w:r>
              <w:rPr>
                <w:noProof/>
                <w:webHidden/>
              </w:rPr>
              <w:fldChar w:fldCharType="separate"/>
            </w:r>
            <w:r>
              <w:rPr>
                <w:noProof/>
                <w:webHidden/>
              </w:rPr>
              <w:t>- 8 -</w:t>
            </w:r>
            <w:r>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54" w:history="1">
            <w:r w:rsidRPr="00C741A6">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_Toc178063454 \h </w:instrText>
            </w:r>
            <w:r>
              <w:rPr>
                <w:noProof/>
                <w:webHidden/>
              </w:rPr>
            </w:r>
            <w:r>
              <w:rPr>
                <w:noProof/>
                <w:webHidden/>
              </w:rPr>
              <w:fldChar w:fldCharType="separate"/>
            </w:r>
            <w:r>
              <w:rPr>
                <w:noProof/>
                <w:webHidden/>
              </w:rPr>
              <w:t>- 10 -</w:t>
            </w:r>
            <w:r>
              <w:rPr>
                <w:noProof/>
                <w:webHidden/>
              </w:rPr>
              <w:fldChar w:fldCharType="end"/>
            </w:r>
          </w:hyperlink>
        </w:p>
        <w:p w:rsidR="002A76E5" w:rsidRDefault="002A76E5">
          <w:pPr>
            <w:pStyle w:val="TOC1"/>
            <w:tabs>
              <w:tab w:val="right" w:leader="dot" w:pos="9016"/>
            </w:tabs>
            <w:rPr>
              <w:rFonts w:eastAsiaTheme="minorEastAsia"/>
              <w:noProof/>
              <w:kern w:val="2"/>
              <w:szCs w:val="22"/>
            </w:rPr>
          </w:pPr>
          <w:hyperlink w:anchor="_Toc178063455" w:history="1">
            <w:r w:rsidRPr="00C741A6">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_Toc178063455 \h </w:instrText>
            </w:r>
            <w:r>
              <w:rPr>
                <w:noProof/>
                <w:webHidden/>
              </w:rPr>
            </w:r>
            <w:r>
              <w:rPr>
                <w:noProof/>
                <w:webHidden/>
              </w:rPr>
              <w:fldChar w:fldCharType="separate"/>
            </w:r>
            <w:r>
              <w:rPr>
                <w:noProof/>
                <w:webHidden/>
              </w:rPr>
              <w:t>- 12 -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浅析自媒体时代下直播带货的翻车现象</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深入探讨自媒体时代下直播带货这一新兴商业模式中的“翻车”现象。随着互联网的迅猛发展，自媒体平台成为信息传播与商业活动的重要载体，直播带货作为其中的佼佼者，凭借其直观性、互动性和高效性迅速崛起。然而，在繁荣背后，直播带货的翻车现象频发，不仅损害了消费者权益，也影响了行业的健康发展。本文首先界定了自媒体、直播带货及翻车现象的基本概念，随后运用传播学、营销学及消费者行为学等多学科理论框架，对翻车现象的成因进行多维度剖析。通过案例分析、数据统计与模型构建等方法，本文揭示了主播素质参差不齐、产品质量把控不严、虚假宣传泛滥等核心问题，并探讨了这些问题如何相互作用，共同导致直播带货的翻车。进一步地，本文提出了加强行业监管、提升主播职业素养、完善消费者权益保护机制等对策建议，以期为规范直播带货市场、促进其可持续发展提供理论参考与实践指导。</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自媒体 直播带货 翻车</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An analysis of the phenomenon of live streaming sales overturning in the era of self media</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explore in depth the phenomenon of "overturning" in the emerging business model of live streaming sales in the era of self media. With the rapid development of the Internet, we media platform has become an important carrier of information dissemination and business activities. As an outstanding player in this field, live streaming with goods has risen rapidly with its intuitive, interactive and efficient nature. However, behind the prosperity, the frequent occurrence of live streaming e-commerce has not only harmed consumer rights but also affected the healthy development of the industry. This article first defines the basic concepts of self media, live streaming sales, and rollover phenomena, and then uses interdisciplinary theoretical frameworks such as communication, marketing, and consumer behavior to conduct multidimensional analysis of the causes of rollover phenomena. Through case analysis, data statistics, and model construction methods, this article reveals core issues such as uneven quality of anchors, lax control of product quality, and rampant false advertising. It also explores how these issues interact with each other and collectively lead to the collapse of live streaming sales. Furthermore, this article proposes countermeasures and suggestions such as strengthening industry supervision, enhancing the professional quality of anchors, and improving consumer rights protection mechanisms, in order to provide theoretical reference and practical guidance for regulating the live streaming e-commerce market and promoting its sustainable development.</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Self media  sell goods through livestreaming Overturning</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063433"/>
      <w:r>
        <w:t>一、</w:t>
      </w:r>
      <w:r>
        <w:t xml:space="preserve"> </w:t>
      </w:r>
      <w:r>
        <w:t>绪论</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自媒体时代下，直播带货作为一种新兴的营销模式，以其即时互动、直观展示与高效转化的特点，迅速成为商业领域的重要推手，对消费市场产生了深远影响。然而，伴随其迅猛发展，直播带货过程中的“翻车”现象也日益凸显，不仅损害了消费者权益，也对行业信誉构成了严峻挑战。本文旨在浅析这一现象，通过深入探讨其成因、表现形式及社会影响，为行业健康发展提供借鉴。</w:t>
      </w:r>
      <w:bookmarkEnd w:id="2"/>
      <w:bookmarkEnd w:id="3"/>
      <w:bookmarkEnd w:id="4"/>
      <w:bookmarkEnd w:id="5"/>
      <w:bookmarkEnd w:id="6"/>
    </w:p>
    <w:p w:rsidR="00C5503E" w:rsidRDefault="008D3848">
      <w:pPr>
        <w:pStyle w:val="1"/>
        <w:rPr>
          <w:rFonts w:ascii="黑体" w:hAnsi="黑体" w:cs="黑体"/>
        </w:rPr>
      </w:pPr>
      <w:bookmarkStart w:id="8" w:name="_Toc178063434"/>
      <w:r>
        <w:rPr>
          <w:rFonts w:ascii="黑体" w:hAnsi="黑体" w:cs="黑体" w:hint="eastAsia"/>
        </w:rPr>
        <w:t>二、 网红经济与直播带货</w:t>
      </w:r>
      <w:bookmarkEnd w:id="8"/>
    </w:p>
    <w:p w:rsidR="00C5503E" w:rsidRDefault="008D3848">
      <w:pPr>
        <w:pStyle w:val="2"/>
        <w:spacing w:before="120"/>
        <w:rPr>
          <w:rFonts w:ascii="黑体" w:hAnsi="黑体" w:cs="黑体"/>
        </w:rPr>
      </w:pPr>
      <w:bookmarkStart w:id="9" w:name="_Toc178063435"/>
      <w:r>
        <w:rPr>
          <w:rFonts w:ascii="黑体" w:hAnsi="黑体" w:cs="黑体" w:hint="eastAsia"/>
        </w:rPr>
        <w:t>2.1 网红经济的起源与发展趋势</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网红经济，作为互联网时代的一种新兴经济形态，其起源可追溯至社交媒体平台的兴起与普及。在这一背景下，个体通过独特的内容创作、高频的互动交流以及精准的粉丝运营，逐步积累起庞大的影响力，进而形成了一种以网红为中心的经济生态。随着技术的不断进步和用户需求的日益多样化，网红经济逐渐呈现出多元化、垂直化的发展趋势。</w:t>
      </w:r>
    </w:p>
    <w:p w:rsidR="00C5503E" w:rsidRDefault="008D3848">
      <w:pPr>
        <w:pStyle w:val="2"/>
        <w:spacing w:before="120"/>
        <w:rPr>
          <w:rFonts w:ascii="黑体" w:hAnsi="黑体" w:cs="黑体"/>
        </w:rPr>
      </w:pPr>
      <w:bookmarkStart w:id="10" w:name="_Toc178063436"/>
      <w:r>
        <w:rPr>
          <w:rFonts w:ascii="黑体" w:hAnsi="黑体" w:cs="黑体" w:hint="eastAsia"/>
        </w:rPr>
        <w:t>2.2 直播带货的兴起与发展现状</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自媒体时代，直播带货作为一种新型的消费模式，迅速崛起并不断发展[1]。在此背景下，直播带货的市场规模正在经历爆炸式增长，从2019年的4338亿元（人民币）增长至2023年预计达到49000亿元，表现出强劲的市场潜力和广阔的前景[2]。这种快速扩展直接影响了消费者的购物方式及市场格局，传统零售行业面临着前所未有的挑战与机遇。</w:t>
      </w:r>
    </w:p>
    <w:p w:rsidR="00C5503E" w:rsidRDefault="008D3848">
      <w:pPr>
        <w:jc w:val="center"/>
        <w:rPr>
          <w:rFonts w:ascii="宋体" w:hAnsi="宋体" w:cs="宋体"/>
          <w:sz w:val="24"/>
        </w:rPr>
      </w:pPr>
      <w:r>
        <w:rPr>
          <w:noProof/>
        </w:rPr>
        <w:drawing>
          <wp:inline distT="0" distB="0" distL="0" distR="0">
            <wp:extent cx="3600000" cy="3614343"/>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55456231727142214.png"/>
                    <pic:cNvPicPr/>
                  </pic:nvPicPr>
                  <pic:blipFill>
                    <a:blip r:embed="rId13"/>
                    <a:stretch>
                      <a:fillRect/>
                    </a:stretch>
                  </pic:blipFill>
                  <pic:spPr>
                    <a:xfrm>
                      <a:off x="0" y="0"/>
                      <a:ext cx="3600000" cy="36143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图1：直播带货市场规模增长趋势</w:t>
      </w:r>
    </w:p>
    <w:p w:rsidR="00C5503E" w:rsidRDefault="008D3848">
      <w:pPr>
        <w:spacing w:line="500" w:lineRule="exact"/>
        <w:ind w:firstLine="480"/>
        <w:rPr>
          <w:rFonts w:ascii="宋体" w:hAnsi="宋体" w:cs="宋体"/>
          <w:sz w:val="24"/>
        </w:rPr>
      </w:pPr>
      <w:r>
        <w:rPr>
          <w:rFonts w:ascii="宋体" w:hAnsi="宋体" w:cs="宋体" w:hint="eastAsia"/>
          <w:sz w:val="24"/>
          <w:szCs w:val="24"/>
        </w:rPr>
        <w:t>直播带货现象的兴起是多重因素共同作用的结果，随着智能手机及网络基础设施的不断完善，消费者的观看方式发生了根本转变。根据统计，2020年直播电商的总观看次数达到了249亿次，而2022年的直播电商用户规模已增至4.7亿，预计2023年将进一步扩大至5.4亿[3]。这一数据不仅显示出用户观看习惯的改变，更折射出社交媒体在信息传播中的重要性。直播带货平台如淘宝、快手、拼多多等通过优质内容和互动方式，极大地吸引了用户的注意力和参与度。</w:t>
      </w:r>
    </w:p>
    <w:p w:rsidR="00C5503E" w:rsidRDefault="008D3848">
      <w:pPr>
        <w:jc w:val="center"/>
        <w:rPr>
          <w:rFonts w:ascii="宋体" w:hAnsi="宋体" w:cs="宋体"/>
          <w:sz w:val="24"/>
        </w:rPr>
      </w:pPr>
      <w:r>
        <w:rPr>
          <w:noProof/>
        </w:rPr>
        <w:drawing>
          <wp:inline distT="0" distB="0" distL="0" distR="0">
            <wp:extent cx="3600000" cy="28350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888024601727142214.png"/>
                    <pic:cNvPicPr/>
                  </pic:nvPicPr>
                  <pic:blipFill>
                    <a:blip r:embed="rId14"/>
                    <a:stretch>
                      <a:fillRect/>
                    </a:stretch>
                  </pic:blipFill>
                  <pic:spPr>
                    <a:xfrm>
                      <a:off x="0" y="0"/>
                      <a:ext cx="3600000" cy="2835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图2：头部主播销售额对比分析</w:t>
      </w:r>
    </w:p>
    <w:p w:rsidR="00C5503E" w:rsidRDefault="008D3848">
      <w:pPr>
        <w:spacing w:line="500" w:lineRule="exact"/>
        <w:ind w:firstLine="480"/>
        <w:rPr>
          <w:rFonts w:ascii="宋体" w:hAnsi="宋体" w:cs="宋体"/>
          <w:sz w:val="24"/>
        </w:rPr>
      </w:pPr>
      <w:r>
        <w:rPr>
          <w:rFonts w:ascii="宋体" w:hAnsi="宋体" w:cs="宋体" w:hint="eastAsia"/>
          <w:sz w:val="24"/>
          <w:szCs w:val="24"/>
        </w:rPr>
        <w:t>市场上头部主播的崛起同样是直播带货成功的重要因素。在2020年，头部主播的总销售金额达到6300亿元，其中李佳琦和薇娅的销售额分别为1393亿元和2253亿元[4]。这些数字直接反映了头部主播的影响力及其在市场中的主导地位。主播通过自身的影响力以及制作精良的内容，不仅提升了产品的销量，还促进了用户的品牌忠诚度。这一过程表明，直播带货不仅仅是销售的手段，更是品牌传播、用户互动的重要平台[5]。</w:t>
      </w:r>
    </w:p>
    <w:p w:rsidR="00C5503E" w:rsidRDefault="008D3848">
      <w:pPr>
        <w:jc w:val="center"/>
        <w:rPr>
          <w:rFonts w:ascii="宋体" w:hAnsi="宋体" w:cs="宋体"/>
          <w:sz w:val="24"/>
        </w:rPr>
      </w:pPr>
      <w:r>
        <w:rPr>
          <w:noProof/>
        </w:rPr>
        <w:drawing>
          <wp:inline distT="0" distB="0" distL="0" distR="0">
            <wp:extent cx="3600000" cy="2536364"/>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62072021727142214.png"/>
                    <pic:cNvPicPr/>
                  </pic:nvPicPr>
                  <pic:blipFill>
                    <a:blip r:embed="rId15"/>
                    <a:stretch>
                      <a:fillRect/>
                    </a:stretch>
                  </pic:blipFill>
                  <pic:spPr>
                    <a:xfrm>
                      <a:off x="0" y="0"/>
                      <a:ext cx="3600000" cy="253636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图3：直播带货用户投诉举报情况统计</w:t>
      </w:r>
    </w:p>
    <w:p w:rsidR="00C5503E" w:rsidRDefault="008D3848">
      <w:pPr>
        <w:spacing w:line="500" w:lineRule="exact"/>
        <w:ind w:firstLine="480"/>
        <w:rPr>
          <w:rFonts w:ascii="宋体" w:hAnsi="宋体" w:cs="宋体"/>
          <w:sz w:val="24"/>
        </w:rPr>
      </w:pPr>
      <w:r>
        <w:rPr>
          <w:rFonts w:ascii="宋体" w:hAnsi="宋体" w:cs="宋体" w:hint="eastAsia"/>
          <w:sz w:val="24"/>
          <w:szCs w:val="24"/>
        </w:rPr>
        <w:t>但是，随着市场的飞速发展，也出现了一些“翻车”现象，如投诉举报量显著增长，2023年全国12315平台的举报量同比增长52.5%[6]。其中，虚假宣传及产品质量问题占有较高的比例，分别为38.97%和34.59%[7]。这些问题不仅损害了消费者的权益，也对品牌形象产生了负面影响。以2020年的辛巴燕窝事件为例，因直播带货过程中宣传不实，造成6198万元的赔偿，显示出在直播带货过程中，合规性和诚信经营的重要性[8]。</w:t>
      </w:r>
    </w:p>
    <w:p w:rsidR="00C5503E" w:rsidRDefault="008D3848">
      <w:pPr>
        <w:spacing w:line="500" w:lineRule="exact"/>
        <w:ind w:firstLine="480"/>
        <w:rPr>
          <w:rFonts w:ascii="宋体" w:hAnsi="宋体" w:cs="宋体"/>
          <w:sz w:val="24"/>
        </w:rPr>
      </w:pPr>
      <w:r>
        <w:rPr>
          <w:rFonts w:ascii="宋体" w:hAnsi="宋体" w:cs="宋体" w:hint="eastAsia"/>
          <w:sz w:val="24"/>
          <w:szCs w:val="24"/>
        </w:rPr>
        <w:t>在用户群体方面，随着消费者的年龄结构、消费习惯以及对产品质量的关注度发生变化，直播带货的受众正逐渐向年轻消费者和新兴中产阶级转移。这一 demographic 的变化促使商家在选择产品及营销策略时，必须更加关注年轻消费者所追求的个性化及社交化需求[9]。</w:t>
      </w:r>
    </w:p>
    <w:p w:rsidR="00C5503E" w:rsidRDefault="008D3848">
      <w:pPr>
        <w:spacing w:line="500" w:lineRule="exact"/>
        <w:ind w:firstLine="480"/>
        <w:rPr>
          <w:rFonts w:ascii="宋体" w:hAnsi="宋体" w:cs="宋体"/>
          <w:sz w:val="24"/>
        </w:rPr>
      </w:pPr>
      <w:r>
        <w:rPr>
          <w:rFonts w:ascii="宋体" w:hAnsi="宋体" w:cs="宋体" w:hint="eastAsia"/>
          <w:sz w:val="24"/>
          <w:szCs w:val="24"/>
        </w:rPr>
        <w:t>直播带货在自媒体时代的蓬勃发展，不仅探索了新的商业模式，同时推动了消费方式的变革[10]。未来，随着技术的不断进步及市场的逐步成熟，直播带货有望在提升用户体验、改善品牌互动、监督市场合规等方面发挥更重要的作用。因此，理解其业务场景及深层逻辑，对于参与者尤其是品牌商在制定市场策略时，具有重要的现实意义。</w:t>
      </w:r>
    </w:p>
    <w:p w:rsidR="00C5503E" w:rsidRDefault="008D3848">
      <w:pPr>
        <w:pStyle w:val="2"/>
        <w:spacing w:before="120"/>
        <w:rPr>
          <w:rFonts w:ascii="黑体" w:hAnsi="黑体" w:cs="黑体"/>
        </w:rPr>
      </w:pPr>
      <w:bookmarkStart w:id="11" w:name="_Toc178063437"/>
      <w:r>
        <w:rPr>
          <w:rFonts w:ascii="黑体" w:hAnsi="黑体" w:cs="黑体" w:hint="eastAsia"/>
        </w:rPr>
        <w:t>2.3 推动直播带货发展的因素分析</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在探讨网红经济与直播带货的深度融合过程中，推动其迅猛发展的因素呈现出多元化且相互交织的态势[11]。从技术层面分析，互联网技术的迭代升级（尤其是5G、AI技术的普及）为直播带货提供了强大的技术支撑，实现了高清流畅的直播体验、智能推荐及个性化互动，极大地提升了用户参与度和购买意愿。同时，移动支付技术的成熟与普及，简化了交易流程，降低了消费者购物门槛。</w:t>
      </w:r>
    </w:p>
    <w:p w:rsidR="00C5503E" w:rsidRDefault="008D3848">
      <w:pPr>
        <w:pStyle w:val="1"/>
        <w:rPr>
          <w:rFonts w:ascii="黑体" w:hAnsi="黑体" w:cs="黑体"/>
        </w:rPr>
      </w:pPr>
      <w:bookmarkStart w:id="12" w:name="_Toc178063438"/>
      <w:r>
        <w:rPr>
          <w:rFonts w:ascii="黑体" w:hAnsi="黑体" w:cs="黑体" w:hint="eastAsia"/>
        </w:rPr>
        <w:t>三、 直播带货中出现的问题</w:t>
      </w:r>
      <w:bookmarkEnd w:id="12"/>
    </w:p>
    <w:p w:rsidR="00C5503E" w:rsidRDefault="008D3848">
      <w:pPr>
        <w:pStyle w:val="2"/>
        <w:spacing w:before="120"/>
        <w:rPr>
          <w:rFonts w:ascii="黑体" w:hAnsi="黑体" w:cs="黑体"/>
        </w:rPr>
      </w:pPr>
      <w:bookmarkStart w:id="13" w:name="_Toc178063439"/>
      <w:r>
        <w:rPr>
          <w:rFonts w:ascii="黑体" w:hAnsi="黑体" w:cs="黑体" w:hint="eastAsia"/>
        </w:rPr>
        <w:t>3.1 消费者层面</w:t>
      </w:r>
      <w:bookmarkEnd w:id="13"/>
    </w:p>
    <w:p w:rsidR="00C5503E" w:rsidRDefault="008D3848">
      <w:pPr>
        <w:pStyle w:val="3"/>
        <w:rPr>
          <w:rFonts w:cs="宋体"/>
          <w:szCs w:val="24"/>
        </w:rPr>
      </w:pPr>
      <w:bookmarkStart w:id="14" w:name="_Toc178063440"/>
      <w:r>
        <w:rPr>
          <w:rFonts w:cs="宋体" w:hint="eastAsia"/>
          <w:szCs w:val="24"/>
        </w:rPr>
        <w:t>3.1.1 质量保障的问题</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直播带货的蓬勃发展中，消费者层面遭遇的质量保障问题日益凸显，成为制约行业健康发展的关键瓶颈之一。具体而言，商品的质量真实性成为消费者最为关切的痛点。直播带货中，部分主播为追求销量和短期利益，往往夸大商品性能，隐瞒或模糊商品缺陷，导致消费者在实际购买后发现商品质量与直播展示存在显著差异。这一现象不仅侵犯了消费者的知情权与选择权，更严重损害了直播电商行业的信誉基础。</w:t>
      </w:r>
    </w:p>
    <w:p w:rsidR="00C5503E" w:rsidRDefault="008D3848">
      <w:pPr>
        <w:pStyle w:val="3"/>
        <w:rPr>
          <w:rFonts w:cs="宋体"/>
          <w:szCs w:val="24"/>
        </w:rPr>
      </w:pPr>
      <w:bookmarkStart w:id="15" w:name="_Toc178063441"/>
      <w:r>
        <w:rPr>
          <w:rFonts w:cs="宋体" w:hint="eastAsia"/>
          <w:szCs w:val="24"/>
        </w:rPr>
        <w:t>3.1.2 虚假宣传的问题</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直播带货的蓬勃发展中，消费者层面面临的一个显著问题是虚假宣传[12]。这一现象通过夸大产品效果、伪造使用前后对比图、误导性表述等手段，对消费者的购买决策产生了深远影响。内容分析法显示，虚假宣传不仅涉及产品功能、质量等核心属性的不实陈述，还往往伴随着情绪化的营销语言，旨在迅速激发消费者的购买欲望。此类行为严重损害了消费者的知情权与信任感，使得消费者在信息不对称的市场环境中处于弱势地位。</w:t>
      </w:r>
    </w:p>
    <w:p w:rsidR="00C5503E" w:rsidRDefault="008D3848">
      <w:pPr>
        <w:pStyle w:val="3"/>
        <w:rPr>
          <w:rFonts w:cs="宋体"/>
          <w:szCs w:val="24"/>
        </w:rPr>
      </w:pPr>
      <w:bookmarkStart w:id="16" w:name="_Toc178063442"/>
      <w:r>
        <w:rPr>
          <w:rFonts w:cs="宋体" w:hint="eastAsia"/>
          <w:szCs w:val="24"/>
        </w:rPr>
        <w:t>3.1.3 价格扭曲的问题</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直播带货的迅猛发展中，消费者层面尤为凸显的一个问题是价格扭曲现象[13]。这一现象通过定量分析法得以深入剖析，揭示出直播带货过程中，价格机制在特定情境下发生了显著偏离。具体而言，价格扭曲体现在商品标价与实际价值的不对称上，常表现为过高或过低的定价策略，以此诱导消费者做出非理性的购买决策。</w:t>
      </w:r>
    </w:p>
    <w:p w:rsidR="00C5503E" w:rsidRDefault="008D3848">
      <w:pPr>
        <w:pStyle w:val="3"/>
        <w:rPr>
          <w:rFonts w:cs="宋体"/>
          <w:szCs w:val="24"/>
        </w:rPr>
      </w:pPr>
      <w:bookmarkStart w:id="17" w:name="_Toc178063443"/>
      <w:r>
        <w:rPr>
          <w:rFonts w:cs="宋体" w:hint="eastAsia"/>
          <w:szCs w:val="24"/>
        </w:rPr>
        <w:t>3.1.4 内容同质化的问题</w:t>
      </w:r>
      <w:bookmarkEnd w:id="1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表1：直播带货翻车现象案例分析表</w:t>
      </w:r>
    </w:p>
    <w:tbl>
      <w:tblPr>
        <w:tblStyle w:val="af4"/>
        <w:tblW w:w="0" w:type="auto"/>
        <w:tblLook w:val="04A0" w:firstRow="1" w:lastRow="0" w:firstColumn="1" w:lastColumn="0" w:noHBand="0" w:noVBand="1"/>
      </w:tblPr>
      <w:tblGrid>
        <w:gridCol w:w="1128"/>
        <w:gridCol w:w="1128"/>
        <w:gridCol w:w="1128"/>
        <w:gridCol w:w="1128"/>
        <w:gridCol w:w="1128"/>
        <w:gridCol w:w="1128"/>
        <w:gridCol w:w="1128"/>
        <w:gridCol w:w="1128"/>
      </w:tblGrid>
      <w:tr w:rsidR="00F95BDE" w:rsidTr="00F95BDE">
        <w:trPr>
          <w:cnfStyle w:val="100000000000" w:firstRow="1" w:lastRow="0" w:firstColumn="0" w:lastColumn="0" w:oddVBand="0" w:evenVBand="0" w:oddHBand="0" w:evenHBand="0" w:firstRowFirstColumn="0" w:firstRowLastColumn="0" w:lastRowFirstColumn="0" w:lastRowLastColumn="0"/>
        </w:trPr>
        <w:tc>
          <w:tcPr>
            <w:tcW w:w="1128" w:type="dxa"/>
          </w:tcPr>
          <w:p w:rsidR="00F95BDE" w:rsidRDefault="002A76E5">
            <w:r>
              <w:t>案例编号</w:t>
            </w:r>
          </w:p>
        </w:tc>
        <w:tc>
          <w:tcPr>
            <w:tcW w:w="1128" w:type="dxa"/>
          </w:tcPr>
          <w:p w:rsidR="00F95BDE" w:rsidRDefault="002A76E5">
            <w:r>
              <w:t>直播主体</w:t>
            </w:r>
          </w:p>
        </w:tc>
        <w:tc>
          <w:tcPr>
            <w:tcW w:w="1128" w:type="dxa"/>
          </w:tcPr>
          <w:p w:rsidR="00F95BDE" w:rsidRDefault="002A76E5">
            <w:r>
              <w:t>直播商品类别</w:t>
            </w:r>
          </w:p>
        </w:tc>
        <w:tc>
          <w:tcPr>
            <w:tcW w:w="1128" w:type="dxa"/>
          </w:tcPr>
          <w:p w:rsidR="00F95BDE" w:rsidRDefault="002A76E5">
            <w:r>
              <w:t>翻车类型</w:t>
            </w:r>
          </w:p>
        </w:tc>
        <w:tc>
          <w:tcPr>
            <w:tcW w:w="1128" w:type="dxa"/>
          </w:tcPr>
          <w:p w:rsidR="00F95BDE" w:rsidRDefault="002A76E5">
            <w:r>
              <w:t>发生时间</w:t>
            </w:r>
          </w:p>
        </w:tc>
        <w:tc>
          <w:tcPr>
            <w:tcW w:w="1128" w:type="dxa"/>
          </w:tcPr>
          <w:p w:rsidR="00F95BDE" w:rsidRDefault="002A76E5">
            <w:r>
              <w:t>影响范围</w:t>
            </w:r>
          </w:p>
        </w:tc>
        <w:tc>
          <w:tcPr>
            <w:tcW w:w="1128" w:type="dxa"/>
          </w:tcPr>
          <w:p w:rsidR="00F95BDE" w:rsidRDefault="002A76E5">
            <w:r>
              <w:t>原因分析</w:t>
            </w:r>
          </w:p>
        </w:tc>
        <w:tc>
          <w:tcPr>
            <w:tcW w:w="1128" w:type="dxa"/>
          </w:tcPr>
          <w:p w:rsidR="00F95BDE" w:rsidRDefault="002A76E5">
            <w:r>
              <w:t>后续处理措施与效果评估</w:t>
            </w:r>
          </w:p>
        </w:tc>
      </w:tr>
      <w:tr w:rsidR="00F95BDE" w:rsidTr="00F95BDE">
        <w:tc>
          <w:tcPr>
            <w:tcW w:w="1128" w:type="dxa"/>
            <w:vMerge w:val="restart"/>
          </w:tcPr>
          <w:p w:rsidR="00F95BDE" w:rsidRDefault="002A76E5">
            <w:r>
              <w:t>1</w:t>
            </w:r>
          </w:p>
          <w:p w:rsidR="00F95BDE" w:rsidRDefault="00F95BDE"/>
        </w:tc>
        <w:tc>
          <w:tcPr>
            <w:tcW w:w="1128" w:type="dxa"/>
            <w:vMerge w:val="restart"/>
          </w:tcPr>
          <w:p w:rsidR="00F95BDE" w:rsidRDefault="002A76E5">
            <w:r>
              <w:t>知名网红</w:t>
            </w:r>
            <w:r>
              <w:t>A</w:t>
            </w:r>
          </w:p>
          <w:p w:rsidR="00F95BDE" w:rsidRDefault="00F95BDE"/>
        </w:tc>
        <w:tc>
          <w:tcPr>
            <w:tcW w:w="1128" w:type="dxa"/>
            <w:vMerge w:val="restart"/>
          </w:tcPr>
          <w:p w:rsidR="00F95BDE" w:rsidRDefault="002A76E5">
            <w:r>
              <w:t>高端化妆品</w:t>
            </w:r>
          </w:p>
          <w:p w:rsidR="00F95BDE" w:rsidRDefault="00F95BDE"/>
        </w:tc>
        <w:tc>
          <w:tcPr>
            <w:tcW w:w="1128" w:type="dxa"/>
            <w:vMerge w:val="restart"/>
          </w:tcPr>
          <w:p w:rsidR="00F95BDE" w:rsidRDefault="002A76E5">
            <w:r>
              <w:t>虚假宣传</w:t>
            </w:r>
          </w:p>
          <w:p w:rsidR="00F95BDE" w:rsidRDefault="00F95BDE"/>
        </w:tc>
        <w:tc>
          <w:tcPr>
            <w:tcW w:w="1128" w:type="dxa"/>
          </w:tcPr>
          <w:p w:rsidR="00F95BDE" w:rsidRDefault="002A76E5">
            <w:r>
              <w:t>2023-01-15</w:t>
            </w:r>
          </w:p>
        </w:tc>
        <w:tc>
          <w:tcPr>
            <w:tcW w:w="1128" w:type="dxa"/>
          </w:tcPr>
          <w:p w:rsidR="00F95BDE" w:rsidRDefault="002A76E5">
            <w:r>
              <w:t>观众数量：</w:t>
            </w:r>
            <w:r>
              <w:t>50000</w:t>
            </w:r>
          </w:p>
        </w:tc>
        <w:tc>
          <w:tcPr>
            <w:tcW w:w="1128" w:type="dxa"/>
            <w:vMerge w:val="restart"/>
          </w:tcPr>
          <w:p w:rsidR="00F95BDE" w:rsidRDefault="002A76E5">
            <w:r>
              <w:t>产品宣传不实、主播未实测</w:t>
            </w:r>
          </w:p>
        </w:tc>
        <w:tc>
          <w:tcPr>
            <w:tcW w:w="1128" w:type="dxa"/>
            <w:vMerge w:val="restart"/>
          </w:tcPr>
          <w:p w:rsidR="00F95BDE" w:rsidRDefault="002A76E5">
            <w:r>
              <w:t>退货率</w:t>
            </w:r>
            <w:r>
              <w:t>50%</w:t>
            </w:r>
            <w:r>
              <w:t>，开展道歉直播</w:t>
            </w:r>
          </w:p>
        </w:tc>
      </w:tr>
      <w:tr w:rsidR="00F95BDE" w:rsidTr="00F95BDE">
        <w:tc>
          <w:tcPr>
            <w:tcW w:w="1128" w:type="dxa"/>
            <w:vMerge/>
          </w:tcPr>
          <w:p w:rsidR="00F95BDE" w:rsidRDefault="00F95BDE"/>
        </w:tc>
        <w:tc>
          <w:tcPr>
            <w:tcW w:w="1128" w:type="dxa"/>
            <w:vMerge/>
          </w:tcPr>
          <w:p w:rsidR="00F95BDE" w:rsidRDefault="00F95BDE"/>
        </w:tc>
        <w:tc>
          <w:tcPr>
            <w:tcW w:w="1128" w:type="dxa"/>
            <w:vMerge/>
          </w:tcPr>
          <w:p w:rsidR="00F95BDE" w:rsidRDefault="00F95BDE"/>
        </w:tc>
        <w:tc>
          <w:tcPr>
            <w:tcW w:w="1128" w:type="dxa"/>
            <w:vMerge/>
          </w:tcPr>
          <w:p w:rsidR="00F95BDE" w:rsidRDefault="00F95BDE"/>
        </w:tc>
        <w:tc>
          <w:tcPr>
            <w:tcW w:w="1128" w:type="dxa"/>
          </w:tcPr>
          <w:p w:rsidR="00F95BDE" w:rsidRDefault="002A76E5">
            <w:r>
              <w:t>2023-01-20</w:t>
            </w:r>
          </w:p>
        </w:tc>
        <w:tc>
          <w:tcPr>
            <w:tcW w:w="1128" w:type="dxa"/>
          </w:tcPr>
          <w:p w:rsidR="00F95BDE" w:rsidRDefault="002A76E5">
            <w:r>
              <w:t>社会舆论：负面评论激增</w:t>
            </w:r>
          </w:p>
        </w:tc>
        <w:tc>
          <w:tcPr>
            <w:tcW w:w="1128" w:type="dxa"/>
            <w:vMerge/>
          </w:tcPr>
          <w:p w:rsidR="00F95BDE" w:rsidRDefault="00F95BDE"/>
        </w:tc>
        <w:tc>
          <w:tcPr>
            <w:tcW w:w="1128" w:type="dxa"/>
            <w:vMerge/>
          </w:tcPr>
          <w:p w:rsidR="00F95BDE" w:rsidRDefault="00F95BDE"/>
        </w:tc>
      </w:tr>
      <w:tr w:rsidR="00F95BDE" w:rsidTr="00F95BDE">
        <w:tc>
          <w:tcPr>
            <w:tcW w:w="1128" w:type="dxa"/>
          </w:tcPr>
          <w:p w:rsidR="00F95BDE" w:rsidRDefault="002A76E5">
            <w:r>
              <w:t>2</w:t>
            </w:r>
          </w:p>
        </w:tc>
        <w:tc>
          <w:tcPr>
            <w:tcW w:w="1128" w:type="dxa"/>
          </w:tcPr>
          <w:p w:rsidR="00F95BDE" w:rsidRDefault="002A76E5">
            <w:r>
              <w:t>品牌</w:t>
            </w:r>
            <w:r>
              <w:t>B</w:t>
            </w:r>
          </w:p>
        </w:tc>
        <w:tc>
          <w:tcPr>
            <w:tcW w:w="1128" w:type="dxa"/>
          </w:tcPr>
          <w:p w:rsidR="00F95BDE" w:rsidRDefault="002A76E5">
            <w:r>
              <w:t>家用电器</w:t>
            </w:r>
          </w:p>
        </w:tc>
        <w:tc>
          <w:tcPr>
            <w:tcW w:w="1128" w:type="dxa"/>
          </w:tcPr>
          <w:p w:rsidR="00F95BDE" w:rsidRDefault="002A76E5">
            <w:r>
              <w:t>质量瑕疵</w:t>
            </w:r>
          </w:p>
        </w:tc>
        <w:tc>
          <w:tcPr>
            <w:tcW w:w="1128" w:type="dxa"/>
          </w:tcPr>
          <w:p w:rsidR="00F95BDE" w:rsidRDefault="002A76E5">
            <w:r>
              <w:t>2023-02-10</w:t>
            </w:r>
          </w:p>
        </w:tc>
        <w:tc>
          <w:tcPr>
            <w:tcW w:w="1128" w:type="dxa"/>
          </w:tcPr>
          <w:p w:rsidR="00F95BDE" w:rsidRDefault="002A76E5">
            <w:r>
              <w:t>观众数量：</w:t>
            </w:r>
            <w:r>
              <w:t>30000</w:t>
            </w:r>
          </w:p>
        </w:tc>
        <w:tc>
          <w:tcPr>
            <w:tcW w:w="1128" w:type="dxa"/>
          </w:tcPr>
          <w:p w:rsidR="00F95BDE" w:rsidRDefault="002A76E5">
            <w:r>
              <w:t>供应链管理不善</w:t>
            </w:r>
          </w:p>
        </w:tc>
        <w:tc>
          <w:tcPr>
            <w:tcW w:w="1128" w:type="dxa"/>
          </w:tcPr>
          <w:p w:rsidR="00F95BDE" w:rsidRDefault="002A76E5">
            <w:r>
              <w:t>回收不合格产品，赔偿消费者</w:t>
            </w:r>
          </w:p>
        </w:tc>
      </w:tr>
      <w:tr w:rsidR="00F95BDE" w:rsidTr="00F95BDE">
        <w:tc>
          <w:tcPr>
            <w:tcW w:w="1128" w:type="dxa"/>
          </w:tcPr>
          <w:p w:rsidR="00F95BDE" w:rsidRDefault="002A76E5">
            <w:r>
              <w:t>3</w:t>
            </w:r>
          </w:p>
        </w:tc>
        <w:tc>
          <w:tcPr>
            <w:tcW w:w="1128" w:type="dxa"/>
          </w:tcPr>
          <w:p w:rsidR="00F95BDE" w:rsidRDefault="002A76E5">
            <w:r>
              <w:t>网红</w:t>
            </w:r>
            <w:r>
              <w:t>C</w:t>
            </w:r>
          </w:p>
        </w:tc>
        <w:tc>
          <w:tcPr>
            <w:tcW w:w="1128" w:type="dxa"/>
          </w:tcPr>
          <w:p w:rsidR="00F95BDE" w:rsidRDefault="002A76E5">
            <w:r>
              <w:t>食品</w:t>
            </w:r>
          </w:p>
        </w:tc>
        <w:tc>
          <w:tcPr>
            <w:tcW w:w="1128" w:type="dxa"/>
          </w:tcPr>
          <w:p w:rsidR="00F95BDE" w:rsidRDefault="002A76E5">
            <w:r>
              <w:t>价格欺诈</w:t>
            </w:r>
          </w:p>
        </w:tc>
        <w:tc>
          <w:tcPr>
            <w:tcW w:w="1128" w:type="dxa"/>
          </w:tcPr>
          <w:p w:rsidR="00F95BDE" w:rsidRDefault="002A76E5">
            <w:r>
              <w:t>2023-03-05</w:t>
            </w:r>
          </w:p>
        </w:tc>
        <w:tc>
          <w:tcPr>
            <w:tcW w:w="1128" w:type="dxa"/>
          </w:tcPr>
          <w:p w:rsidR="00F95BDE" w:rsidRDefault="002A76E5">
            <w:r>
              <w:t>观众数量：</w:t>
            </w:r>
            <w:r>
              <w:t>20000</w:t>
            </w:r>
          </w:p>
        </w:tc>
        <w:tc>
          <w:tcPr>
            <w:tcW w:w="1128" w:type="dxa"/>
          </w:tcPr>
          <w:p w:rsidR="00F95BDE" w:rsidRDefault="002A76E5">
            <w:r>
              <w:t>价格标识错误、恶性竞争</w:t>
            </w:r>
          </w:p>
        </w:tc>
        <w:tc>
          <w:tcPr>
            <w:tcW w:w="1128" w:type="dxa"/>
          </w:tcPr>
          <w:p w:rsidR="00F95BDE" w:rsidRDefault="002A76E5">
            <w:r>
              <w:t>修正价格并进行公开赔偿</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自媒体时代下直播带货的翻车现象时，构建具体的案例分析表对于揭示问题本质、总结失败原因具有重要意义[14]。本表旨在通过精心挑选的案例，系统归纳直播带货过程中遭遇的各类问题，进而为后续的成因分析及策略建议提供坚实的实证基础。</w:t>
      </w:r>
    </w:p>
    <w:p w:rsidR="00C5503E" w:rsidRDefault="008D3848">
      <w:pPr>
        <w:spacing w:line="500" w:lineRule="exact"/>
        <w:ind w:firstLine="480"/>
        <w:rPr>
          <w:rFonts w:ascii="宋体" w:hAnsi="宋体" w:cs="宋体"/>
          <w:sz w:val="24"/>
        </w:rPr>
      </w:pPr>
      <w:r>
        <w:rPr>
          <w:rFonts w:ascii="宋体" w:hAnsi="宋体" w:cs="宋体" w:hint="eastAsia"/>
          <w:sz w:val="24"/>
          <w:szCs w:val="24"/>
        </w:rPr>
        <w:t>表1“直播带货翻车现象案例分析表”将涵盖以下几个关键维度：案例编号、直播主体（网红/品牌）、直播商品类别、翻车类型（如质量瑕疵、虚假宣传、价格欺诈等）、发生时间、影响范围（如观众数量、退货率、社会舆论等）、原因分析（包括但不限于供应链管理不善、主播道德风险、平台监管缺失等）以及后续处理措施与效果评估。</w:t>
      </w:r>
    </w:p>
    <w:p w:rsidR="00C5503E" w:rsidRDefault="008D3848">
      <w:pPr>
        <w:spacing w:line="500" w:lineRule="exact"/>
        <w:ind w:firstLine="480"/>
        <w:rPr>
          <w:rFonts w:ascii="宋体" w:hAnsi="宋体" w:cs="宋体"/>
          <w:sz w:val="24"/>
        </w:rPr>
      </w:pPr>
      <w:r>
        <w:rPr>
          <w:rFonts w:ascii="宋体" w:hAnsi="宋体" w:cs="宋体" w:hint="eastAsia"/>
          <w:sz w:val="24"/>
          <w:szCs w:val="24"/>
        </w:rPr>
        <w:t>例如，某案例中，一位知名网红在直播中推销某款高端化妆品，声称具有显著的美白效果，但消费者购买后发现产品实际效果与宣传严重不符，引发大量退货及负面评价。此案例将被详细记录在表中，作为虚假宣传类型翻车现象的典型代表。通过对此类案例的深入分析，可以揭示出直播带货行业在产品质量控制、广告宣传真实性以及消费者权益保护等方面存在的普遍性问题。</w:t>
      </w:r>
    </w:p>
    <w:p w:rsidR="00C5503E" w:rsidRDefault="008D3848">
      <w:pPr>
        <w:spacing w:line="500" w:lineRule="exact"/>
        <w:ind w:firstLine="480"/>
        <w:rPr>
          <w:rFonts w:ascii="宋体" w:hAnsi="宋体" w:cs="宋体"/>
          <w:sz w:val="24"/>
        </w:rPr>
      </w:pPr>
      <w:r>
        <w:rPr>
          <w:rFonts w:ascii="宋体" w:hAnsi="宋体" w:cs="宋体" w:hint="eastAsia"/>
          <w:sz w:val="24"/>
          <w:szCs w:val="24"/>
        </w:rPr>
        <w:t>通过构建此案例分析表，不仅能够为学术界提供丰富的实证材料，促进对直播带货翻车现象的深入研究；同时，也能为行业监管者、直播平台及从业者提供直观的参考依据，推动行业健康发展，减少翻车事件的发生，提升消费者的信任度和满意度。</w:t>
      </w:r>
    </w:p>
    <w:p w:rsidR="00C5503E" w:rsidRDefault="008D3848">
      <w:pPr>
        <w:pStyle w:val="2"/>
        <w:spacing w:before="120"/>
        <w:rPr>
          <w:rFonts w:ascii="黑体" w:hAnsi="黑体" w:cs="黑体"/>
        </w:rPr>
      </w:pPr>
      <w:bookmarkStart w:id="18" w:name="_Toc149435285"/>
      <w:bookmarkStart w:id="19" w:name="_Toc149433913"/>
      <w:bookmarkStart w:id="20" w:name="_Toc149435207"/>
      <w:bookmarkStart w:id="21" w:name="_Toc70948293"/>
      <w:bookmarkStart w:id="22" w:name="_Toc149435592"/>
      <w:bookmarkStart w:id="23" w:name="_Toc178063444"/>
      <w:r>
        <w:rPr>
          <w:rFonts w:ascii="黑体" w:hAnsi="黑体" w:cs="黑体" w:hint="eastAsia"/>
        </w:rPr>
        <w:t>3.2 社会层面</w:t>
      </w:r>
      <w:bookmarkEnd w:id="18"/>
      <w:bookmarkEnd w:id="19"/>
      <w:bookmarkEnd w:id="20"/>
      <w:bookmarkEnd w:id="21"/>
      <w:bookmarkEnd w:id="22"/>
      <w:bookmarkEnd w:id="23"/>
    </w:p>
    <w:p w:rsidR="00C5503E" w:rsidRDefault="008D3848">
      <w:pPr>
        <w:pStyle w:val="3"/>
        <w:rPr>
          <w:rFonts w:cs="宋体"/>
          <w:szCs w:val="24"/>
        </w:rPr>
      </w:pPr>
      <w:bookmarkStart w:id="24" w:name="_Toc178063445"/>
      <w:r>
        <w:rPr>
          <w:rFonts w:cs="宋体" w:hint="eastAsia"/>
          <w:szCs w:val="24"/>
        </w:rPr>
        <w:t>3.2.1 传播不正当思想</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在探讨直播带货的社会层面影响时，传播不正当思想成为一个不可忽视的议题。随着自媒体时代的蓬勃发展，直播带货作为一种新兴的营销手段，其影响力已渗透至社会各个角落。然而，部分主播为追求流量与销量，不惜采用夸大其词、虚假宣传乃至宣扬奢靡浪费等不正当消费观念的手段，这些行为无形中向广大受众传递了错误的价值观。</w:t>
      </w:r>
    </w:p>
    <w:p w:rsidR="00C5503E" w:rsidRDefault="008D3848">
      <w:pPr>
        <w:pStyle w:val="3"/>
        <w:rPr>
          <w:rFonts w:cs="宋体"/>
          <w:szCs w:val="24"/>
        </w:rPr>
      </w:pPr>
      <w:bookmarkStart w:id="25" w:name="_Toc149433914"/>
      <w:bookmarkStart w:id="26" w:name="_Toc574536366"/>
      <w:bookmarkStart w:id="27" w:name="_Toc149435593"/>
      <w:bookmarkStart w:id="28" w:name="_Toc149435286"/>
      <w:bookmarkStart w:id="29" w:name="_Toc149435208"/>
      <w:bookmarkStart w:id="30" w:name="_Toc178063446"/>
      <w:r>
        <w:rPr>
          <w:rFonts w:cs="宋体" w:hint="eastAsia"/>
          <w:szCs w:val="24"/>
        </w:rPr>
        <w:t>3.2.2 改变经济产业结构</w:t>
      </w:r>
      <w:bookmarkEnd w:id="25"/>
      <w:bookmarkEnd w:id="26"/>
      <w:bookmarkEnd w:id="27"/>
      <w:bookmarkEnd w:id="28"/>
      <w:bookmarkEnd w:id="29"/>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在直播带货的浪潮中，其对社会经济层面的深远影响尤为显著，尤其是对传统经济产业结构的重塑与变革。从宏观经济分析法的视角审视，直播带货作为一种新兴的商业模式，不仅加速了商品流通的速度与效率，还促进了供应链的深度整合与优化。这一过程中，传统零售业、制造业乃至服务业的边界日益模糊，催生了以消费者需求为核心导向的“新零售”业态。</w:t>
      </w:r>
    </w:p>
    <w:p w:rsidR="00C5503E" w:rsidRDefault="008D3848">
      <w:pPr>
        <w:pStyle w:val="1"/>
        <w:rPr>
          <w:rFonts w:ascii="黑体" w:hAnsi="黑体" w:cs="黑体"/>
        </w:rPr>
      </w:pPr>
      <w:bookmarkStart w:id="31" w:name="_Toc149435284"/>
      <w:bookmarkStart w:id="32" w:name="_Toc149433912"/>
      <w:bookmarkStart w:id="33" w:name="_Toc149435206"/>
      <w:bookmarkStart w:id="34" w:name="_Toc1303673862"/>
      <w:bookmarkStart w:id="35" w:name="_Toc149435591"/>
      <w:bookmarkStart w:id="36" w:name="_Toc178063447"/>
      <w:r>
        <w:rPr>
          <w:rFonts w:ascii="黑体" w:hAnsi="黑体" w:cs="黑体" w:hint="eastAsia"/>
        </w:rPr>
        <w:t>四、 相关建议</w:t>
      </w:r>
      <w:bookmarkEnd w:id="31"/>
      <w:bookmarkEnd w:id="32"/>
      <w:bookmarkEnd w:id="33"/>
      <w:bookmarkEnd w:id="34"/>
      <w:bookmarkEnd w:id="35"/>
      <w:bookmarkEnd w:id="36"/>
    </w:p>
    <w:p w:rsidR="00C5503E" w:rsidRDefault="008D3848">
      <w:pPr>
        <w:pStyle w:val="2"/>
        <w:spacing w:before="120"/>
        <w:rPr>
          <w:rFonts w:ascii="黑体" w:hAnsi="黑体" w:cs="黑体"/>
        </w:rPr>
      </w:pPr>
      <w:bookmarkStart w:id="37" w:name="_Toc178063448"/>
      <w:r>
        <w:rPr>
          <w:rFonts w:ascii="黑体" w:hAnsi="黑体" w:cs="黑体" w:hint="eastAsia"/>
        </w:rPr>
        <w:t>4.1 制定相关法律</w:t>
      </w:r>
      <w:bookmarkEnd w:id="37"/>
    </w:p>
    <w:p w:rsidR="00C5503E" w:rsidRDefault="008D3848">
      <w:pPr>
        <w:spacing w:line="500" w:lineRule="exact"/>
        <w:ind w:firstLine="480"/>
        <w:rPr>
          <w:rFonts w:ascii="宋体" w:hAnsi="宋体" w:cs="宋体"/>
          <w:sz w:val="24"/>
        </w:rPr>
      </w:pPr>
      <w:r>
        <w:rPr>
          <w:rFonts w:ascii="宋体" w:hAnsi="宋体" w:cs="宋体" w:hint="eastAsia"/>
          <w:sz w:val="24"/>
          <w:szCs w:val="24"/>
        </w:rPr>
        <w:t>在探讨自媒体时代下直播带货的翻车现象时，制定相关法律显得尤为重要且迫切[15]。鉴于直播带货作为一种新兴商业模式，其快速发展伴随着监管空白与风险隐患，立法工作需及时跟进，以确保消费者权益、维护市场秩序及促进行业健康发展。具体而言，法律制定应聚焦于几个核心方面：一是明确直播带货行为的法律属性与边界，界定主播、平台及商家的权责关系；二是建立严格的准入与审核机制，对直播带货主体进行资质认证与产品审核，防范虚假宣传与伪劣商品流通；三是强化消费者权益保护，确立无理由退货、先行赔付等制度，降低消费者维权成本；四是加大违法惩处力度，对于直播中的欺诈、虚假广告等违法行为，设定高额罚款、吊销执照乃至刑事责任，形成有效震慑。法律还应与时俱进，灵活应对直播带货领域的创新与挑战，确保法律框架的适应性与前瞻性。通过这些法律措施的实施，不仅能够有效遏制直播带货的翻车现象，还能为行业的长远发展奠定坚实的法治基础。</w:t>
      </w:r>
    </w:p>
    <w:p w:rsidR="00C5503E" w:rsidRDefault="008D3848">
      <w:pPr>
        <w:pStyle w:val="2"/>
        <w:spacing w:before="120"/>
        <w:rPr>
          <w:rFonts w:ascii="黑体" w:hAnsi="黑体" w:cs="黑体"/>
        </w:rPr>
      </w:pPr>
      <w:bookmarkStart w:id="38" w:name="_Toc178063449"/>
      <w:r>
        <w:rPr>
          <w:rFonts w:ascii="黑体" w:hAnsi="黑体" w:cs="黑体" w:hint="eastAsia"/>
        </w:rPr>
        <w:t>4.2 推进行业自律</w:t>
      </w:r>
      <w:bookmarkEnd w:id="38"/>
    </w:p>
    <w:p w:rsidR="00C5503E" w:rsidRDefault="008D3848">
      <w:pPr>
        <w:spacing w:line="500" w:lineRule="exact"/>
        <w:ind w:firstLine="480"/>
        <w:rPr>
          <w:rFonts w:ascii="宋体" w:hAnsi="宋体" w:cs="宋体"/>
          <w:sz w:val="24"/>
        </w:rPr>
      </w:pPr>
      <w:r>
        <w:rPr>
          <w:rFonts w:ascii="宋体" w:hAnsi="宋体" w:cs="宋体" w:hint="eastAsia"/>
          <w:sz w:val="24"/>
          <w:szCs w:val="24"/>
        </w:rPr>
        <w:t>在自媒体时代，直播带货行业的迅猛发展伴随着频繁的“翻车”现象，对行业声誉与市场秩序构成了挑战[16]。因此，推进行业自律成为当务之急。通过政策分析法审视，建立全面的行业自律机制是维护市场健康发展的必由之路。这要求直播平台、商家及主播共同参与，制定并执行严格的自律准则，包括但不限于商品质量把关、广告宣传真实性验证、消费者权益保护等方面。同时，应设立独立的监督机构，采用定期抽查与消费者反馈相结合的方式，确保自律准则的有效执行。行业自律不仅能够提升直播带货的整体品质，增强消费者信任，还能为行业营造公平竞争的环境，促进长期稳定发展。政府应出台相关政策支持行业自律，通过立法手段强化监管，形成政府监管与行业自律相辅相成的良好格局。</w:t>
      </w:r>
    </w:p>
    <w:p w:rsidR="00C5503E" w:rsidRDefault="008D3848">
      <w:pPr>
        <w:pStyle w:val="2"/>
        <w:spacing w:before="120"/>
        <w:rPr>
          <w:rFonts w:ascii="黑体" w:hAnsi="黑体" w:cs="黑体"/>
        </w:rPr>
      </w:pPr>
      <w:bookmarkStart w:id="39" w:name="_Toc178063450"/>
      <w:r>
        <w:rPr>
          <w:rFonts w:ascii="黑体" w:hAnsi="黑体" w:cs="黑体" w:hint="eastAsia"/>
        </w:rPr>
        <w:t>4.3 培训并严格筛选主播</w:t>
      </w:r>
      <w:bookmarkEnd w:id="39"/>
    </w:p>
    <w:p w:rsidR="00C5503E" w:rsidRDefault="008D3848">
      <w:pPr>
        <w:spacing w:line="500" w:lineRule="exact"/>
        <w:ind w:firstLine="480"/>
        <w:rPr>
          <w:rFonts w:ascii="宋体" w:hAnsi="宋体" w:cs="宋体"/>
          <w:sz w:val="24"/>
        </w:rPr>
      </w:pPr>
      <w:r>
        <w:rPr>
          <w:rFonts w:ascii="宋体" w:hAnsi="宋体" w:cs="宋体" w:hint="eastAsia"/>
          <w:sz w:val="24"/>
          <w:szCs w:val="24"/>
        </w:rPr>
        <w:t>在应对自媒体时代下直播带货的翻车现象时，培训并严格筛选主播成为提升行业规范与消费者信任度的关键举措[17]。通过引入人力资源管理分析框架，我们可以系统性地优化主播队伍的质量。具体而言，企业应建立全面的主播培训体系，涵盖产品知识、法律法规、沟通技巧及应急处理能力等多维度内容，确保主播在直播过程中能够准确传递产品信息，遵守行业规范，有效应对突发状况。同时，引入严格的筛选机制，从专业技能、个人素养、过往表现等多方面综合评估主播的适用性，避免因主播个人不当言行或专业能力不足引发的翻车风险。此举不仅能提升直播内容的整体质量，增强消费者的观看体验与购买意愿，还能在长远上促进直播带货行业的健康可持续发展，重塑公众对行业的信心与正面认知。</w:t>
      </w:r>
    </w:p>
    <w:p w:rsidR="00C5503E" w:rsidRDefault="008D3848">
      <w:pPr>
        <w:pStyle w:val="2"/>
        <w:spacing w:before="120"/>
        <w:rPr>
          <w:rFonts w:ascii="黑体" w:hAnsi="黑体" w:cs="黑体"/>
        </w:rPr>
      </w:pPr>
      <w:bookmarkStart w:id="40" w:name="_Toc178063451"/>
      <w:r>
        <w:rPr>
          <w:rFonts w:ascii="黑体" w:hAnsi="黑体" w:cs="黑体" w:hint="eastAsia"/>
        </w:rPr>
        <w:t>4.4 加强平台管理</w:t>
      </w:r>
      <w:bookmarkEnd w:id="40"/>
    </w:p>
    <w:p w:rsidR="00C5503E" w:rsidRDefault="008D3848">
      <w:pPr>
        <w:spacing w:line="500" w:lineRule="exact"/>
        <w:ind w:firstLine="480"/>
        <w:rPr>
          <w:rFonts w:ascii="宋体" w:hAnsi="宋体" w:cs="宋体"/>
          <w:sz w:val="24"/>
        </w:rPr>
      </w:pPr>
      <w:r>
        <w:rPr>
          <w:rFonts w:ascii="宋体" w:hAnsi="宋体" w:cs="宋体" w:hint="eastAsia"/>
          <w:sz w:val="24"/>
          <w:szCs w:val="24"/>
        </w:rPr>
        <w:t>在探讨加强直播平台管理以应对自媒体时代下直播带货翻车现象时，核心在于构建一套全面而高效的管理理论体系[18]。平台需深化内容审核机制，采用先进的自然语言处理（NLP）与图像识别技术，自动识别并过滤虚假宣传、夸大其词的直播内容，确保信息的真实性与准确性[19]。同时，引入智能风险评估模型，对主播及商品进行多维度评估，提前预警潜在风险，降低翻车事件的发生率。</w:t>
      </w:r>
    </w:p>
    <w:p w:rsidR="00C5503E" w:rsidRDefault="008D3848">
      <w:pPr>
        <w:pStyle w:val="2"/>
        <w:spacing w:before="120"/>
        <w:rPr>
          <w:rFonts w:ascii="黑体" w:hAnsi="黑体" w:cs="黑体"/>
        </w:rPr>
      </w:pPr>
      <w:bookmarkStart w:id="41" w:name="_Toc178063452"/>
      <w:r>
        <w:rPr>
          <w:rFonts w:ascii="黑体" w:hAnsi="黑体" w:cs="黑体" w:hint="eastAsia"/>
        </w:rPr>
        <w:t>4.5 树立正确消费观</w:t>
      </w:r>
      <w:bookmarkEnd w:id="41"/>
    </w:p>
    <w:p w:rsidR="00C5503E" w:rsidRDefault="008D3848">
      <w:pPr>
        <w:spacing w:line="500" w:lineRule="exact"/>
        <w:ind w:firstLine="480"/>
        <w:rPr>
          <w:rFonts w:ascii="宋体" w:hAnsi="宋体" w:cs="宋体"/>
          <w:sz w:val="24"/>
        </w:rPr>
      </w:pPr>
      <w:r>
        <w:rPr>
          <w:rFonts w:ascii="宋体" w:hAnsi="宋体" w:cs="宋体" w:hint="eastAsia"/>
          <w:sz w:val="24"/>
          <w:szCs w:val="24"/>
        </w:rPr>
        <w:t>在探讨自媒体时代下直播带货的翻车现象时，树立正确消费观显得尤为重要，这不仅是对消费者个体的自我保护，也是促进直播电商行业健康发展的关键[20]。基于教育学理论分析，消费观的培育是一个多维度、多层次的过程，需将理性消费的理念贯穿于社会教育的各个环节。</w:t>
      </w:r>
    </w:p>
    <w:p w:rsidR="00C5503E" w:rsidRDefault="008D3848">
      <w:pPr>
        <w:pStyle w:val="1"/>
        <w:rPr>
          <w:rFonts w:ascii="黑体" w:hAnsi="黑体" w:cs="黑体"/>
        </w:rPr>
      </w:pPr>
      <w:bookmarkStart w:id="42" w:name="_Toc178063453"/>
      <w:r>
        <w:rPr>
          <w:rFonts w:ascii="黑体" w:hAnsi="黑体" w:cs="黑体" w:hint="eastAsia"/>
        </w:rPr>
        <w:t>五、 结语</w:t>
      </w:r>
      <w:bookmarkEnd w:id="42"/>
    </w:p>
    <w:p w:rsidR="00C5503E" w:rsidRDefault="008D3848">
      <w:pPr>
        <w:spacing w:line="500" w:lineRule="exact"/>
        <w:ind w:firstLine="480"/>
        <w:rPr>
          <w:rFonts w:ascii="宋体" w:hAnsi="宋体" w:cs="宋体"/>
          <w:sz w:val="24"/>
        </w:rPr>
      </w:pPr>
      <w:r>
        <w:rPr>
          <w:rFonts w:ascii="宋体" w:hAnsi="宋体" w:cs="宋体" w:hint="eastAsia"/>
          <w:sz w:val="24"/>
          <w:szCs w:val="24"/>
        </w:rPr>
        <w:t>本文对自媒体时代下直播带货的翻车现象进行了全面而深入的分析，揭示了其多维度的成因及对消费者权益与行业信誉的深刻影响。我们首先从直播带货的迅猛发展与质量保障问题入手，指出了信息不对称和监管滞后所导致的消费者信任危机，同时分析了虚假宣传和价格扭曲现象如何对市场秩序和消费者行为造成影响。针对直播带货中传播的不正当思想及其社会层面的严重影响，强调了树立正确消费观的重要性，呼吁社会各界共同努力，以维护良好的消费环境。通过构建案例分析表，系统梳理了翻车现象的具体案例，为后续的研究提供了实证基础，进而为行业自律、法律完善与主播素质提升等方面提出了切实可行的建议。</w:t>
      </w:r>
    </w:p>
    <w:p w:rsidR="00C5503E" w:rsidRDefault="008D3848">
      <w:pPr>
        <w:spacing w:line="500" w:lineRule="exact"/>
        <w:ind w:firstLine="480"/>
        <w:rPr>
          <w:rFonts w:ascii="宋体" w:hAnsi="宋体" w:cs="宋体"/>
          <w:sz w:val="24"/>
        </w:rPr>
      </w:pPr>
      <w:r>
        <w:rPr>
          <w:rFonts w:ascii="宋体" w:hAnsi="宋体" w:cs="宋体" w:hint="eastAsia"/>
          <w:sz w:val="24"/>
          <w:szCs w:val="24"/>
        </w:rPr>
        <w:t>在未来的发展中，技术的进步、用户行为的改变以及市场需求的增长将继续推动直播带货行业的演变。然而，要确保这一新兴业务模式的健康可持续发展，必须重视和解决当前存在的问题。有效的法律框架与行业自律机制是防止翻车现象的基石，而加强平台管理与主播培训则有助于提升行业整体素质与消费者信任。通过教育宣传提升公众的消费意识，将进一步修复行业形象，促进理性消费理念的广泛传播。</w:t>
      </w:r>
    </w:p>
    <w:p w:rsidR="00C5503E" w:rsidRDefault="008D3848">
      <w:pPr>
        <w:spacing w:line="500" w:lineRule="exact"/>
        <w:ind w:firstLine="480"/>
        <w:rPr>
          <w:rFonts w:ascii="宋体" w:hAnsi="宋体" w:cs="宋体"/>
          <w:sz w:val="24"/>
        </w:rPr>
      </w:pPr>
      <w:r>
        <w:rPr>
          <w:rFonts w:ascii="宋体" w:hAnsi="宋体" w:cs="宋体" w:hint="eastAsia"/>
          <w:sz w:val="24"/>
          <w:szCs w:val="24"/>
        </w:rPr>
        <w:t>本文希望通过理论探讨与实证分析，为相关研究提供新的视角与启示，同时引导业界参与者在面对机遇与挑战时，能够从容应对，积极创新，实现业务模式的优化与消费者权益的最大化保障。面临自媒体时代下直播带货所带来的机遇，只有注重细节、坚持诚信经营、提升行业标准，才能为这一商业模式的长远发展奠定坚实基础，最终实现社会、企业与消费者三者的和谐共赢。在技术日新月异、消费者需求不断变化的今天，行业参与者须保持敏锐的市场洞察力，通过不断的反思与调整，适应瞬息万变的市场环境。这将为直播带货行业带来更为广阔的发展空间，促进新经济形态的持续创新与繁荣。</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3" w:name="_Toc510020731"/>
      <w:bookmarkStart w:id="44" w:name="_Toc149433915"/>
      <w:bookmarkStart w:id="45" w:name="_Toc1146226450"/>
      <w:bookmarkStart w:id="46" w:name="_Toc149435287"/>
      <w:bookmarkStart w:id="47" w:name="_Toc149435209"/>
      <w:bookmarkStart w:id="48" w:name="_Toc178063454"/>
      <w:r>
        <w:rPr>
          <w:rFonts w:ascii="黑体" w:eastAsia="黑体" w:hAnsi="黑体" w:hint="eastAsia"/>
          <w:sz w:val="28"/>
          <w:szCs w:val="28"/>
        </w:rPr>
        <w:t>参考文献</w:t>
      </w:r>
      <w:bookmarkEnd w:id="43"/>
      <w:bookmarkEnd w:id="44"/>
      <w:bookmarkEnd w:id="45"/>
      <w:bookmarkEnd w:id="46"/>
      <w:bookmarkEnd w:id="47"/>
      <w:bookmarkEnd w:id="48"/>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吕佳忆.5G时代融媒体直播带货模式研究[J].大学,2021,(45):107-109.</w:t>
      </w:r>
    </w:p>
    <w:p w:rsidR="00F95BDE" w:rsidRDefault="002A76E5">
      <w:pPr>
        <w:spacing w:line="500" w:lineRule="exact"/>
        <w:ind w:left="1"/>
        <w:rPr>
          <w:rFonts w:ascii="仿宋" w:eastAsia="仿宋" w:hAnsi="仿宋"/>
        </w:rPr>
      </w:pPr>
      <w:r>
        <w:rPr>
          <w:rFonts w:ascii="仿宋" w:eastAsia="仿宋" w:hAnsi="仿宋"/>
        </w:rPr>
        <w:t xml:space="preserve">[2] </w:t>
      </w:r>
      <w:r>
        <w:rPr>
          <w:rFonts w:ascii="仿宋" w:eastAsia="仿宋" w:hAnsi="仿宋"/>
        </w:rPr>
        <w:t>王鑫</w:t>
      </w:r>
      <w:r>
        <w:rPr>
          <w:rFonts w:ascii="仿宋" w:eastAsia="仿宋" w:hAnsi="仿宋"/>
        </w:rPr>
        <w:t>,</w:t>
      </w:r>
      <w:r>
        <w:rPr>
          <w:rFonts w:ascii="仿宋" w:eastAsia="仿宋" w:hAnsi="仿宋"/>
        </w:rPr>
        <w:t>方大丰</w:t>
      </w:r>
      <w:r>
        <w:rPr>
          <w:rFonts w:ascii="仿宋" w:eastAsia="仿宋" w:hAnsi="仿宋"/>
        </w:rPr>
        <w:t>.</w:t>
      </w:r>
      <w:r>
        <w:rPr>
          <w:rFonts w:ascii="仿宋" w:eastAsia="仿宋" w:hAnsi="仿宋"/>
        </w:rPr>
        <w:t>谁来为</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的直播带货</w:t>
      </w:r>
      <w:r>
        <w:rPr>
          <w:rFonts w:ascii="仿宋" w:eastAsia="仿宋" w:hAnsi="仿宋"/>
        </w:rPr>
        <w:t>“</w:t>
      </w:r>
      <w:r>
        <w:rPr>
          <w:rFonts w:ascii="仿宋" w:eastAsia="仿宋" w:hAnsi="仿宋"/>
        </w:rPr>
        <w:t>买单</w:t>
      </w:r>
      <w:r>
        <w:rPr>
          <w:rFonts w:ascii="仿宋" w:eastAsia="仿宋" w:hAnsi="仿宋"/>
        </w:rPr>
        <w:t>”</w:t>
      </w:r>
      <w:r>
        <w:rPr>
          <w:rFonts w:ascii="仿宋" w:eastAsia="仿宋" w:hAnsi="仿宋"/>
        </w:rPr>
        <w:t>？</w:t>
      </w:r>
      <w:r>
        <w:rPr>
          <w:rFonts w:ascii="仿宋" w:eastAsia="仿宋" w:hAnsi="仿宋"/>
        </w:rPr>
        <w:t>[N].</w:t>
      </w:r>
      <w:r>
        <w:rPr>
          <w:rFonts w:ascii="仿宋" w:eastAsia="仿宋" w:hAnsi="仿宋"/>
        </w:rPr>
        <w:t>工人日报</w:t>
      </w:r>
      <w:r>
        <w:rPr>
          <w:rFonts w:ascii="仿宋" w:eastAsia="仿宋" w:hAnsi="仿宋"/>
        </w:rPr>
        <w:t>,2023-11-09(007).</w:t>
      </w:r>
    </w:p>
    <w:p w:rsidR="00F95BDE" w:rsidRDefault="002A76E5">
      <w:pPr>
        <w:spacing w:line="500" w:lineRule="exact"/>
        <w:ind w:left="1"/>
        <w:rPr>
          <w:rFonts w:ascii="仿宋" w:eastAsia="仿宋" w:hAnsi="仿宋"/>
        </w:rPr>
      </w:pPr>
      <w:r>
        <w:rPr>
          <w:rFonts w:ascii="仿宋" w:eastAsia="仿宋" w:hAnsi="仿宋"/>
        </w:rPr>
        <w:t xml:space="preserve">[3] </w:t>
      </w:r>
      <w:r>
        <w:rPr>
          <w:rFonts w:ascii="仿宋" w:eastAsia="仿宋" w:hAnsi="仿宋"/>
        </w:rPr>
        <w:t>肖飒</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谁负责</w:t>
      </w:r>
      <w:r>
        <w:rPr>
          <w:rFonts w:ascii="仿宋" w:eastAsia="仿宋" w:hAnsi="仿宋"/>
        </w:rPr>
        <w:t>[J].</w:t>
      </w:r>
      <w:r>
        <w:rPr>
          <w:rFonts w:ascii="仿宋" w:eastAsia="仿宋" w:hAnsi="仿宋"/>
        </w:rPr>
        <w:t>方圆</w:t>
      </w:r>
      <w:r>
        <w:rPr>
          <w:rFonts w:ascii="仿宋" w:eastAsia="仿宋" w:hAnsi="仿宋"/>
        </w:rPr>
        <w:t>,2021,(09):74.</w:t>
      </w:r>
    </w:p>
    <w:p w:rsidR="00F95BDE" w:rsidRDefault="002A76E5">
      <w:pPr>
        <w:spacing w:line="500" w:lineRule="exact"/>
        <w:ind w:left="1"/>
        <w:rPr>
          <w:rFonts w:ascii="仿宋" w:eastAsia="仿宋" w:hAnsi="仿宋"/>
        </w:rPr>
      </w:pPr>
      <w:r>
        <w:rPr>
          <w:rFonts w:ascii="仿宋" w:eastAsia="仿宋" w:hAnsi="仿宋"/>
        </w:rPr>
        <w:t xml:space="preserve">[4] </w:t>
      </w:r>
      <w:r>
        <w:rPr>
          <w:rFonts w:ascii="仿宋" w:eastAsia="仿宋" w:hAnsi="仿宋"/>
        </w:rPr>
        <w:t>李薇</w:t>
      </w:r>
      <w:r>
        <w:rPr>
          <w:rFonts w:ascii="仿宋" w:eastAsia="仿宋" w:hAnsi="仿宋"/>
        </w:rPr>
        <w:t>.</w:t>
      </w:r>
      <w:r>
        <w:rPr>
          <w:rFonts w:ascii="仿宋" w:eastAsia="仿宋" w:hAnsi="仿宋"/>
        </w:rPr>
        <w:t>浅析新媒体直播带货的趋势</w:t>
      </w:r>
      <w:r>
        <w:rPr>
          <w:rFonts w:ascii="仿宋" w:eastAsia="仿宋" w:hAnsi="仿宋"/>
        </w:rPr>
        <w:t>[J].</w:t>
      </w:r>
      <w:r>
        <w:rPr>
          <w:rFonts w:ascii="仿宋" w:eastAsia="仿宋" w:hAnsi="仿宋"/>
        </w:rPr>
        <w:t>新闻前哨</w:t>
      </w:r>
      <w:r>
        <w:rPr>
          <w:rFonts w:ascii="仿宋" w:eastAsia="仿宋" w:hAnsi="仿宋"/>
        </w:rPr>
        <w:t>,2021,(02):92-93.</w:t>
      </w:r>
    </w:p>
    <w:p w:rsidR="00F95BDE" w:rsidRDefault="002A76E5">
      <w:pPr>
        <w:spacing w:line="500" w:lineRule="exact"/>
        <w:ind w:left="1"/>
        <w:rPr>
          <w:rFonts w:ascii="仿宋" w:eastAsia="仿宋" w:hAnsi="仿宋"/>
        </w:rPr>
      </w:pPr>
      <w:r>
        <w:rPr>
          <w:rFonts w:ascii="仿宋" w:eastAsia="仿宋" w:hAnsi="仿宋"/>
        </w:rPr>
        <w:t xml:space="preserve">[5] </w:t>
      </w:r>
      <w:r>
        <w:rPr>
          <w:rFonts w:ascii="仿宋" w:eastAsia="仿宋" w:hAnsi="仿宋"/>
        </w:rPr>
        <w:t>林鸿</w:t>
      </w:r>
      <w:r>
        <w:rPr>
          <w:rFonts w:ascii="仿宋" w:eastAsia="仿宋" w:hAnsi="仿宋"/>
        </w:rPr>
        <w:t>.</w:t>
      </w:r>
      <w:r>
        <w:rPr>
          <w:rFonts w:ascii="仿宋" w:eastAsia="仿宋" w:hAnsi="仿宋"/>
        </w:rPr>
        <w:t>论明星带货不等于带货明星</w:t>
      </w:r>
      <w:r>
        <w:rPr>
          <w:rFonts w:ascii="仿宋" w:eastAsia="仿宋" w:hAnsi="仿宋"/>
        </w:rPr>
        <w:t>——</w:t>
      </w:r>
      <w:r>
        <w:rPr>
          <w:rFonts w:ascii="仿宋" w:eastAsia="仿宋" w:hAnsi="仿宋"/>
        </w:rPr>
        <w:t>以直播带货销售差距的现象为例</w:t>
      </w:r>
      <w:r>
        <w:rPr>
          <w:rFonts w:ascii="仿宋" w:eastAsia="仿宋" w:hAnsi="仿宋"/>
        </w:rPr>
        <w:t>[J].</w:t>
      </w:r>
      <w:r>
        <w:rPr>
          <w:rFonts w:ascii="仿宋" w:eastAsia="仿宋" w:hAnsi="仿宋"/>
        </w:rPr>
        <w:t>中国市场</w:t>
      </w:r>
      <w:r>
        <w:rPr>
          <w:rFonts w:ascii="仿宋" w:eastAsia="仿宋" w:hAnsi="仿宋"/>
        </w:rPr>
        <w:t>,2022,(01):131-132.</w:t>
      </w:r>
    </w:p>
    <w:p w:rsidR="00F95BDE" w:rsidRDefault="002A76E5">
      <w:pPr>
        <w:spacing w:line="500" w:lineRule="exact"/>
        <w:ind w:left="1"/>
        <w:rPr>
          <w:rFonts w:ascii="仿宋" w:eastAsia="仿宋" w:hAnsi="仿宋"/>
        </w:rPr>
      </w:pPr>
      <w:r>
        <w:rPr>
          <w:rFonts w:ascii="仿宋" w:eastAsia="仿宋" w:hAnsi="仿宋"/>
        </w:rPr>
        <w:t xml:space="preserve">[6] </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怎么破？</w:t>
      </w:r>
      <w:r>
        <w:rPr>
          <w:rFonts w:ascii="仿宋" w:eastAsia="仿宋" w:hAnsi="仿宋"/>
        </w:rPr>
        <w:t>(</w:t>
      </w:r>
      <w:r>
        <w:rPr>
          <w:rFonts w:ascii="仿宋" w:eastAsia="仿宋" w:hAnsi="仿宋"/>
        </w:rPr>
        <w:t>下</w:t>
      </w:r>
      <w:r>
        <w:rPr>
          <w:rFonts w:ascii="仿宋" w:eastAsia="仿宋" w:hAnsi="仿宋"/>
        </w:rPr>
        <w:t>)[N].</w:t>
      </w:r>
      <w:r>
        <w:rPr>
          <w:rFonts w:ascii="仿宋" w:eastAsia="仿宋" w:hAnsi="仿宋"/>
        </w:rPr>
        <w:t>东方烟草报</w:t>
      </w:r>
      <w:r>
        <w:rPr>
          <w:rFonts w:ascii="仿宋" w:eastAsia="仿宋" w:hAnsi="仿宋"/>
        </w:rPr>
        <w:t>,2021-03-14(A05).</w:t>
      </w:r>
    </w:p>
    <w:p w:rsidR="00F95BDE" w:rsidRDefault="002A76E5">
      <w:pPr>
        <w:spacing w:line="500" w:lineRule="exact"/>
        <w:ind w:left="1"/>
        <w:rPr>
          <w:rFonts w:ascii="仿宋" w:eastAsia="仿宋" w:hAnsi="仿宋"/>
        </w:rPr>
      </w:pPr>
      <w:r>
        <w:rPr>
          <w:rFonts w:ascii="仿宋" w:eastAsia="仿宋" w:hAnsi="仿宋"/>
        </w:rPr>
        <w:t xml:space="preserve">[7] </w:t>
      </w:r>
      <w:r>
        <w:rPr>
          <w:rFonts w:ascii="仿宋" w:eastAsia="仿宋" w:hAnsi="仿宋"/>
        </w:rPr>
        <w:t>孟赛</w:t>
      </w:r>
      <w:r>
        <w:rPr>
          <w:rFonts w:ascii="仿宋" w:eastAsia="仿宋" w:hAnsi="仿宋"/>
        </w:rPr>
        <w:t>.</w:t>
      </w:r>
      <w:r>
        <w:rPr>
          <w:rFonts w:ascii="仿宋" w:eastAsia="仿宋" w:hAnsi="仿宋"/>
        </w:rPr>
        <w:t>传播学视域下县长直播带货现象解读</w:t>
      </w:r>
      <w:r>
        <w:rPr>
          <w:rFonts w:ascii="仿宋" w:eastAsia="仿宋" w:hAnsi="仿宋"/>
        </w:rPr>
        <w:t>[J].</w:t>
      </w:r>
      <w:r>
        <w:rPr>
          <w:rFonts w:ascii="仿宋" w:eastAsia="仿宋" w:hAnsi="仿宋"/>
        </w:rPr>
        <w:t>中国地市报人</w:t>
      </w:r>
      <w:r>
        <w:rPr>
          <w:rFonts w:ascii="仿宋" w:eastAsia="仿宋" w:hAnsi="仿宋"/>
        </w:rPr>
        <w:t>,2022,(09):44-45.</w:t>
      </w:r>
    </w:p>
    <w:p w:rsidR="00F95BDE" w:rsidRDefault="002A76E5">
      <w:pPr>
        <w:spacing w:line="500" w:lineRule="exact"/>
        <w:ind w:left="1"/>
        <w:rPr>
          <w:rFonts w:ascii="仿宋" w:eastAsia="仿宋" w:hAnsi="仿宋"/>
        </w:rPr>
      </w:pPr>
      <w:r>
        <w:rPr>
          <w:rFonts w:ascii="仿宋" w:eastAsia="仿宋" w:hAnsi="仿宋"/>
        </w:rPr>
        <w:t xml:space="preserve">[8] </w:t>
      </w:r>
      <w:r>
        <w:rPr>
          <w:rFonts w:ascii="仿宋" w:eastAsia="仿宋" w:hAnsi="仿宋"/>
        </w:rPr>
        <w:t>张守坤</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主播该担何责？</w:t>
      </w:r>
      <w:r>
        <w:rPr>
          <w:rFonts w:ascii="仿宋" w:eastAsia="仿宋" w:hAnsi="仿宋"/>
        </w:rPr>
        <w:t>[N].</w:t>
      </w:r>
      <w:r>
        <w:rPr>
          <w:rFonts w:ascii="仿宋" w:eastAsia="仿宋" w:hAnsi="仿宋"/>
        </w:rPr>
        <w:t>法治日报</w:t>
      </w:r>
      <w:r>
        <w:rPr>
          <w:rFonts w:ascii="仿宋" w:eastAsia="仿宋" w:hAnsi="仿宋"/>
        </w:rPr>
        <w:t>,2023-01-31(004).</w:t>
      </w:r>
    </w:p>
    <w:p w:rsidR="00F95BDE" w:rsidRDefault="002A76E5">
      <w:pPr>
        <w:spacing w:line="500" w:lineRule="exact"/>
        <w:ind w:left="1"/>
        <w:rPr>
          <w:rFonts w:ascii="仿宋" w:eastAsia="仿宋" w:hAnsi="仿宋"/>
        </w:rPr>
      </w:pPr>
      <w:r>
        <w:rPr>
          <w:rFonts w:ascii="仿宋" w:eastAsia="仿宋" w:hAnsi="仿宋"/>
        </w:rPr>
        <w:t>[9] Ģirts Jankovskis.The Phenomenon of the New in the Context of Social Media[J].Glimpse,2021,22(1):</w:t>
      </w:r>
    </w:p>
    <w:p w:rsidR="00F95BDE" w:rsidRDefault="002A76E5">
      <w:pPr>
        <w:spacing w:line="500" w:lineRule="exact"/>
        <w:ind w:left="1"/>
        <w:rPr>
          <w:rFonts w:ascii="仿宋" w:eastAsia="仿宋" w:hAnsi="仿宋"/>
        </w:rPr>
      </w:pPr>
      <w:r>
        <w:rPr>
          <w:rFonts w:ascii="仿宋" w:eastAsia="仿宋" w:hAnsi="仿宋"/>
        </w:rPr>
        <w:t xml:space="preserve">[10] </w:t>
      </w:r>
      <w:r>
        <w:rPr>
          <w:rFonts w:ascii="仿宋" w:eastAsia="仿宋" w:hAnsi="仿宋"/>
        </w:rPr>
        <w:t>廖惠兰</w:t>
      </w:r>
      <w:r>
        <w:rPr>
          <w:rFonts w:ascii="仿宋" w:eastAsia="仿宋" w:hAnsi="仿宋"/>
        </w:rPr>
        <w:t>,</w:t>
      </w:r>
      <w:r>
        <w:rPr>
          <w:rFonts w:ascii="仿宋" w:eastAsia="仿宋" w:hAnsi="仿宋"/>
        </w:rPr>
        <w:t>王洋洋</w:t>
      </w:r>
      <w:r>
        <w:rPr>
          <w:rFonts w:ascii="仿宋" w:eastAsia="仿宋" w:hAnsi="仿宋"/>
        </w:rPr>
        <w:t>.</w:t>
      </w:r>
      <w:r>
        <w:rPr>
          <w:rFonts w:ascii="仿宋" w:eastAsia="仿宋" w:hAnsi="仿宋"/>
        </w:rPr>
        <w:t>数字时代主流媒体公益直播带货的发展策略</w:t>
      </w:r>
      <w:r>
        <w:rPr>
          <w:rFonts w:ascii="仿宋" w:eastAsia="仿宋" w:hAnsi="仿宋"/>
        </w:rPr>
        <w:t>[J].</w:t>
      </w:r>
      <w:r>
        <w:rPr>
          <w:rFonts w:ascii="仿宋" w:eastAsia="仿宋" w:hAnsi="仿宋"/>
        </w:rPr>
        <w:t>新闻前哨</w:t>
      </w:r>
      <w:r>
        <w:rPr>
          <w:rFonts w:ascii="仿宋" w:eastAsia="仿宋" w:hAnsi="仿宋"/>
        </w:rPr>
        <w:t>,2023,(09):67-69.</w:t>
      </w:r>
    </w:p>
    <w:p w:rsidR="00F95BDE" w:rsidRDefault="002A76E5">
      <w:pPr>
        <w:spacing w:line="500" w:lineRule="exact"/>
        <w:ind w:left="1"/>
        <w:rPr>
          <w:rFonts w:ascii="仿宋" w:eastAsia="仿宋" w:hAnsi="仿宋"/>
        </w:rPr>
      </w:pPr>
      <w:r>
        <w:rPr>
          <w:rFonts w:ascii="仿宋" w:eastAsia="仿宋" w:hAnsi="仿宋"/>
        </w:rPr>
        <w:t xml:space="preserve">[11] </w:t>
      </w:r>
      <w:r>
        <w:rPr>
          <w:rFonts w:ascii="仿宋" w:eastAsia="仿宋" w:hAnsi="仿宋"/>
        </w:rPr>
        <w:t>张宁</w:t>
      </w:r>
      <w:r>
        <w:rPr>
          <w:rFonts w:ascii="仿宋" w:eastAsia="仿宋" w:hAnsi="仿宋"/>
        </w:rPr>
        <w:t>,</w:t>
      </w:r>
      <w:r>
        <w:rPr>
          <w:rFonts w:ascii="仿宋" w:eastAsia="仿宋" w:hAnsi="仿宋"/>
        </w:rPr>
        <w:t>曹俊豪</w:t>
      </w:r>
      <w:r>
        <w:rPr>
          <w:rFonts w:ascii="仿宋" w:eastAsia="仿宋" w:hAnsi="仿宋"/>
        </w:rPr>
        <w:t>.</w:t>
      </w:r>
      <w:r>
        <w:rPr>
          <w:rFonts w:ascii="仿宋" w:eastAsia="仿宋" w:hAnsi="仿宋"/>
        </w:rPr>
        <w:t>媒介融合视域下央视主持人直播带货现象研究</w:t>
      </w:r>
      <w:r>
        <w:rPr>
          <w:rFonts w:ascii="仿宋" w:eastAsia="仿宋" w:hAnsi="仿宋"/>
        </w:rPr>
        <w:t>[J].</w:t>
      </w:r>
      <w:r>
        <w:rPr>
          <w:rFonts w:ascii="仿宋" w:eastAsia="仿宋" w:hAnsi="仿宋"/>
        </w:rPr>
        <w:t>西部广播电视</w:t>
      </w:r>
      <w:r>
        <w:rPr>
          <w:rFonts w:ascii="仿宋" w:eastAsia="仿宋" w:hAnsi="仿宋"/>
        </w:rPr>
        <w:t>,2022,43(24):180-182.</w:t>
      </w:r>
    </w:p>
    <w:p w:rsidR="00F95BDE" w:rsidRDefault="002A76E5">
      <w:pPr>
        <w:spacing w:line="500" w:lineRule="exact"/>
        <w:ind w:left="1"/>
        <w:rPr>
          <w:rFonts w:ascii="仿宋" w:eastAsia="仿宋" w:hAnsi="仿宋"/>
        </w:rPr>
      </w:pPr>
      <w:r>
        <w:rPr>
          <w:rFonts w:ascii="仿宋" w:eastAsia="仿宋" w:hAnsi="仿宋"/>
        </w:rPr>
        <w:t xml:space="preserve">[12] </w:t>
      </w:r>
      <w:r>
        <w:rPr>
          <w:rFonts w:ascii="仿宋" w:eastAsia="仿宋" w:hAnsi="仿宋"/>
        </w:rPr>
        <w:t>何雨昕</w:t>
      </w:r>
      <w:r>
        <w:rPr>
          <w:rFonts w:ascii="仿宋" w:eastAsia="仿宋" w:hAnsi="仿宋"/>
        </w:rPr>
        <w:t>,</w:t>
      </w:r>
      <w:r>
        <w:rPr>
          <w:rFonts w:ascii="仿宋" w:eastAsia="仿宋" w:hAnsi="仿宋"/>
        </w:rPr>
        <w:t>程语莹</w:t>
      </w:r>
      <w:r>
        <w:rPr>
          <w:rFonts w:ascii="仿宋" w:eastAsia="仿宋" w:hAnsi="仿宋"/>
        </w:rPr>
        <w:t>.</w:t>
      </w:r>
      <w:r>
        <w:rPr>
          <w:rFonts w:ascii="仿宋" w:eastAsia="仿宋" w:hAnsi="仿宋"/>
        </w:rPr>
        <w:t>浅析直播带货中的虚假宣传行为</w:t>
      </w:r>
      <w:r>
        <w:rPr>
          <w:rFonts w:ascii="仿宋" w:eastAsia="仿宋" w:hAnsi="仿宋"/>
        </w:rPr>
        <w:t>[J].</w:t>
      </w:r>
      <w:r>
        <w:rPr>
          <w:rFonts w:ascii="仿宋" w:eastAsia="仿宋" w:hAnsi="仿宋"/>
        </w:rPr>
        <w:t>秦智</w:t>
      </w:r>
      <w:r>
        <w:rPr>
          <w:rFonts w:ascii="仿宋" w:eastAsia="仿宋" w:hAnsi="仿宋"/>
        </w:rPr>
        <w:t>,2022,(10):24-26.</w:t>
      </w:r>
    </w:p>
    <w:p w:rsidR="00F95BDE" w:rsidRDefault="002A76E5">
      <w:pPr>
        <w:spacing w:line="500" w:lineRule="exact"/>
        <w:ind w:left="1"/>
        <w:rPr>
          <w:rFonts w:ascii="仿宋" w:eastAsia="仿宋" w:hAnsi="仿宋"/>
        </w:rPr>
      </w:pPr>
      <w:r>
        <w:rPr>
          <w:rFonts w:ascii="仿宋" w:eastAsia="仿宋" w:hAnsi="仿宋"/>
        </w:rPr>
        <w:t xml:space="preserve">[13] </w:t>
      </w:r>
      <w:r>
        <w:rPr>
          <w:rFonts w:ascii="仿宋" w:eastAsia="仿宋" w:hAnsi="仿宋"/>
        </w:rPr>
        <w:t>袁娣娣</w:t>
      </w:r>
      <w:r>
        <w:rPr>
          <w:rFonts w:ascii="仿宋" w:eastAsia="仿宋" w:hAnsi="仿宋"/>
        </w:rPr>
        <w:t>.</w:t>
      </w:r>
      <w:r>
        <w:rPr>
          <w:rFonts w:ascii="仿宋" w:eastAsia="仿宋" w:hAnsi="仿宋"/>
        </w:rPr>
        <w:t>消费文化语境下明星直播带货现象研究</w:t>
      </w:r>
      <w:r>
        <w:rPr>
          <w:rFonts w:ascii="仿宋" w:eastAsia="仿宋" w:hAnsi="仿宋"/>
        </w:rPr>
        <w:t>[D].</w:t>
      </w:r>
      <w:r>
        <w:rPr>
          <w:rFonts w:ascii="仿宋" w:eastAsia="仿宋" w:hAnsi="仿宋"/>
        </w:rPr>
        <w:t>导师：陈维超</w:t>
      </w:r>
      <w:r>
        <w:rPr>
          <w:rFonts w:ascii="仿宋" w:eastAsia="仿宋" w:hAnsi="仿宋"/>
        </w:rPr>
        <w:t>;</w:t>
      </w:r>
      <w:r>
        <w:rPr>
          <w:rFonts w:ascii="仿宋" w:eastAsia="仿宋" w:hAnsi="仿宋"/>
        </w:rPr>
        <w:t>甘大智</w:t>
      </w:r>
      <w:r>
        <w:rPr>
          <w:rFonts w:ascii="仿宋" w:eastAsia="仿宋" w:hAnsi="仿宋"/>
        </w:rPr>
        <w:t>.</w:t>
      </w:r>
      <w:r>
        <w:rPr>
          <w:rFonts w:ascii="仿宋" w:eastAsia="仿宋" w:hAnsi="仿宋"/>
        </w:rPr>
        <w:t>湘潭大学</w:t>
      </w:r>
      <w:r>
        <w:rPr>
          <w:rFonts w:ascii="仿宋" w:eastAsia="仿宋" w:hAnsi="仿宋"/>
        </w:rPr>
        <w:t>,2021.</w:t>
      </w:r>
    </w:p>
    <w:p w:rsidR="00F95BDE" w:rsidRDefault="002A76E5">
      <w:pPr>
        <w:spacing w:line="500" w:lineRule="exact"/>
        <w:ind w:left="1"/>
        <w:rPr>
          <w:rFonts w:ascii="仿宋" w:eastAsia="仿宋" w:hAnsi="仿宋"/>
        </w:rPr>
      </w:pPr>
      <w:r>
        <w:rPr>
          <w:rFonts w:ascii="仿宋" w:eastAsia="仿宋" w:hAnsi="仿宋"/>
        </w:rPr>
        <w:t xml:space="preserve">[14] </w:t>
      </w:r>
      <w:r>
        <w:rPr>
          <w:rFonts w:ascii="仿宋" w:eastAsia="仿宋" w:hAnsi="仿宋"/>
        </w:rPr>
        <w:t>马羽昕</w:t>
      </w:r>
      <w:r>
        <w:rPr>
          <w:rFonts w:ascii="仿宋" w:eastAsia="仿宋" w:hAnsi="仿宋"/>
        </w:rPr>
        <w:t>.</w:t>
      </w:r>
      <w:r>
        <w:rPr>
          <w:rFonts w:ascii="仿宋" w:eastAsia="仿宋" w:hAnsi="仿宋"/>
        </w:rPr>
        <w:t>新媒体时代下</w:t>
      </w:r>
      <w:r>
        <w:rPr>
          <w:rFonts w:ascii="仿宋" w:eastAsia="仿宋" w:hAnsi="仿宋"/>
        </w:rPr>
        <w:t>“</w:t>
      </w:r>
      <w:r>
        <w:rPr>
          <w:rFonts w:ascii="仿宋" w:eastAsia="仿宋" w:hAnsi="仿宋"/>
        </w:rPr>
        <w:t>网红直播带货</w:t>
      </w:r>
      <w:r>
        <w:rPr>
          <w:rFonts w:ascii="仿宋" w:eastAsia="仿宋" w:hAnsi="仿宋"/>
        </w:rPr>
        <w:t>”</w:t>
      </w:r>
      <w:r>
        <w:rPr>
          <w:rFonts w:ascii="仿宋" w:eastAsia="仿宋" w:hAnsi="仿宋"/>
        </w:rPr>
        <w:t>的主要问题及对策</w:t>
      </w:r>
      <w:r>
        <w:rPr>
          <w:rFonts w:ascii="仿宋" w:eastAsia="仿宋" w:hAnsi="仿宋"/>
        </w:rPr>
        <w:t>[J].</w:t>
      </w:r>
      <w:r>
        <w:rPr>
          <w:rFonts w:ascii="仿宋" w:eastAsia="仿宋" w:hAnsi="仿宋"/>
        </w:rPr>
        <w:t>营销界</w:t>
      </w:r>
      <w:r>
        <w:rPr>
          <w:rFonts w:ascii="仿宋" w:eastAsia="仿宋" w:hAnsi="仿宋"/>
        </w:rPr>
        <w:t>,2</w:t>
      </w:r>
      <w:r>
        <w:rPr>
          <w:rFonts w:ascii="仿宋" w:eastAsia="仿宋" w:hAnsi="仿宋"/>
        </w:rPr>
        <w:t>021,(13):78-79.</w:t>
      </w:r>
    </w:p>
    <w:p w:rsidR="00F95BDE" w:rsidRDefault="002A76E5">
      <w:pPr>
        <w:spacing w:line="500" w:lineRule="exact"/>
        <w:ind w:left="1"/>
        <w:rPr>
          <w:rFonts w:ascii="仿宋" w:eastAsia="仿宋" w:hAnsi="仿宋"/>
        </w:rPr>
      </w:pPr>
      <w:r>
        <w:rPr>
          <w:rFonts w:ascii="仿宋" w:eastAsia="仿宋" w:hAnsi="仿宋"/>
        </w:rPr>
        <w:t xml:space="preserve">[15] </w:t>
      </w:r>
      <w:r>
        <w:rPr>
          <w:rFonts w:ascii="仿宋" w:eastAsia="仿宋" w:hAnsi="仿宋"/>
        </w:rPr>
        <w:t>宋芳慧</w:t>
      </w:r>
      <w:r>
        <w:rPr>
          <w:rFonts w:ascii="仿宋" w:eastAsia="仿宋" w:hAnsi="仿宋"/>
        </w:rPr>
        <w:t>.</w:t>
      </w:r>
      <w:r>
        <w:rPr>
          <w:rFonts w:ascii="仿宋" w:eastAsia="仿宋" w:hAnsi="仿宋"/>
        </w:rPr>
        <w:t>直播带货中知识优先争夺现象研究</w:t>
      </w:r>
      <w:r>
        <w:rPr>
          <w:rFonts w:ascii="仿宋" w:eastAsia="仿宋" w:hAnsi="仿宋"/>
        </w:rPr>
        <w:t>[J].</w:t>
      </w:r>
      <w:r>
        <w:rPr>
          <w:rFonts w:ascii="仿宋" w:eastAsia="仿宋" w:hAnsi="仿宋"/>
        </w:rPr>
        <w:t>新媒体研究</w:t>
      </w:r>
      <w:r>
        <w:rPr>
          <w:rFonts w:ascii="仿宋" w:eastAsia="仿宋" w:hAnsi="仿宋"/>
        </w:rPr>
        <w:t>,2021,7(07):81-88.</w:t>
      </w:r>
    </w:p>
    <w:p w:rsidR="00F95BDE" w:rsidRDefault="002A76E5">
      <w:pPr>
        <w:spacing w:line="500" w:lineRule="exact"/>
        <w:ind w:left="1"/>
        <w:rPr>
          <w:rFonts w:ascii="仿宋" w:eastAsia="仿宋" w:hAnsi="仿宋"/>
        </w:rPr>
      </w:pPr>
      <w:r>
        <w:rPr>
          <w:rFonts w:ascii="仿宋" w:eastAsia="仿宋" w:hAnsi="仿宋"/>
        </w:rPr>
        <w:t xml:space="preserve">[16] </w:t>
      </w:r>
      <w:r>
        <w:rPr>
          <w:rFonts w:ascii="仿宋" w:eastAsia="仿宋" w:hAnsi="仿宋"/>
        </w:rPr>
        <w:t>王倩</w:t>
      </w:r>
      <w:r>
        <w:rPr>
          <w:rFonts w:ascii="仿宋" w:eastAsia="仿宋" w:hAnsi="仿宋"/>
        </w:rPr>
        <w:t>.</w:t>
      </w:r>
      <w:r>
        <w:rPr>
          <w:rFonts w:ascii="仿宋" w:eastAsia="仿宋" w:hAnsi="仿宋"/>
        </w:rPr>
        <w:t>明星直播带货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的锅谁来背</w:t>
      </w:r>
      <w:r>
        <w:rPr>
          <w:rFonts w:ascii="仿宋" w:eastAsia="仿宋" w:hAnsi="仿宋"/>
        </w:rPr>
        <w:t>?[J].</w:t>
      </w:r>
      <w:r>
        <w:rPr>
          <w:rFonts w:ascii="仿宋" w:eastAsia="仿宋" w:hAnsi="仿宋"/>
        </w:rPr>
        <w:t>商学院</w:t>
      </w:r>
      <w:r>
        <w:rPr>
          <w:rFonts w:ascii="仿宋" w:eastAsia="仿宋" w:hAnsi="仿宋"/>
        </w:rPr>
        <w:t>,2021,(01):52-53.</w:t>
      </w:r>
    </w:p>
    <w:p w:rsidR="00F95BDE" w:rsidRDefault="002A76E5">
      <w:pPr>
        <w:spacing w:line="500" w:lineRule="exact"/>
        <w:ind w:left="1"/>
        <w:rPr>
          <w:rFonts w:ascii="仿宋" w:eastAsia="仿宋" w:hAnsi="仿宋"/>
        </w:rPr>
      </w:pPr>
      <w:r>
        <w:rPr>
          <w:rFonts w:ascii="仿宋" w:eastAsia="仿宋" w:hAnsi="仿宋"/>
        </w:rPr>
        <w:t xml:space="preserve">[17] </w:t>
      </w:r>
      <w:r>
        <w:rPr>
          <w:rFonts w:ascii="仿宋" w:eastAsia="仿宋" w:hAnsi="仿宋"/>
        </w:rPr>
        <w:t>邹开亮</w:t>
      </w:r>
      <w:r>
        <w:rPr>
          <w:rFonts w:ascii="仿宋" w:eastAsia="仿宋" w:hAnsi="仿宋"/>
        </w:rPr>
        <w:t>,</w:t>
      </w:r>
      <w:r>
        <w:rPr>
          <w:rFonts w:ascii="仿宋" w:eastAsia="仿宋" w:hAnsi="仿宋"/>
        </w:rPr>
        <w:t>陈梦如</w:t>
      </w:r>
      <w:r>
        <w:rPr>
          <w:rFonts w:ascii="仿宋" w:eastAsia="仿宋" w:hAnsi="仿宋"/>
        </w:rPr>
        <w:t>.</w:t>
      </w:r>
      <w:r>
        <w:rPr>
          <w:rFonts w:ascii="仿宋" w:eastAsia="仿宋" w:hAnsi="仿宋"/>
        </w:rPr>
        <w:t>直播带货</w:t>
      </w:r>
      <w:r>
        <w:rPr>
          <w:rFonts w:ascii="仿宋" w:eastAsia="仿宋" w:hAnsi="仿宋"/>
        </w:rPr>
        <w:t>“</w:t>
      </w:r>
      <w:r>
        <w:rPr>
          <w:rFonts w:ascii="仿宋" w:eastAsia="仿宋" w:hAnsi="仿宋"/>
        </w:rPr>
        <w:t>翻车</w:t>
      </w:r>
      <w:r>
        <w:rPr>
          <w:rFonts w:ascii="仿宋" w:eastAsia="仿宋" w:hAnsi="仿宋"/>
        </w:rPr>
        <w:t>”</w:t>
      </w:r>
      <w:r>
        <w:rPr>
          <w:rFonts w:ascii="仿宋" w:eastAsia="仿宋" w:hAnsi="仿宋"/>
        </w:rPr>
        <w:t>事件中主播的赔偿责任</w:t>
      </w:r>
      <w:r>
        <w:rPr>
          <w:rFonts w:ascii="仿宋" w:eastAsia="仿宋" w:hAnsi="仿宋"/>
        </w:rPr>
        <w:t>[J].</w:t>
      </w:r>
      <w:r>
        <w:rPr>
          <w:rFonts w:ascii="仿宋" w:eastAsia="仿宋" w:hAnsi="仿宋"/>
        </w:rPr>
        <w:t>宜宾学院学报</w:t>
      </w:r>
      <w:r>
        <w:rPr>
          <w:rFonts w:ascii="仿宋" w:eastAsia="仿宋" w:hAnsi="仿宋"/>
        </w:rPr>
        <w:t>,2023,23(05):56-61+91.</w:t>
      </w:r>
    </w:p>
    <w:p w:rsidR="00F95BDE" w:rsidRDefault="002A76E5">
      <w:pPr>
        <w:spacing w:line="500" w:lineRule="exact"/>
        <w:ind w:left="1"/>
        <w:rPr>
          <w:rFonts w:ascii="仿宋" w:eastAsia="仿宋" w:hAnsi="仿宋"/>
        </w:rPr>
      </w:pPr>
      <w:r>
        <w:rPr>
          <w:rFonts w:ascii="仿宋" w:eastAsia="仿宋" w:hAnsi="仿宋"/>
        </w:rPr>
        <w:t xml:space="preserve">[18] </w:t>
      </w:r>
      <w:r>
        <w:rPr>
          <w:rFonts w:ascii="仿宋" w:eastAsia="仿宋" w:hAnsi="仿宋"/>
        </w:rPr>
        <w:t>马佳文</w:t>
      </w:r>
      <w:r>
        <w:rPr>
          <w:rFonts w:ascii="仿宋" w:eastAsia="仿宋" w:hAnsi="仿宋"/>
        </w:rPr>
        <w:t>.</w:t>
      </w:r>
      <w:r>
        <w:rPr>
          <w:rFonts w:ascii="仿宋" w:eastAsia="仿宋" w:hAnsi="仿宋"/>
        </w:rPr>
        <w:t>新媒体时代下政府官员直播带货的潜在问题及治理对策</w:t>
      </w:r>
      <w:r>
        <w:rPr>
          <w:rFonts w:ascii="仿宋" w:eastAsia="仿宋" w:hAnsi="仿宋"/>
        </w:rPr>
        <w:t>[J].</w:t>
      </w:r>
      <w:r>
        <w:rPr>
          <w:rFonts w:ascii="仿宋" w:eastAsia="仿宋" w:hAnsi="仿宋"/>
        </w:rPr>
        <w:t>现代商贸工业</w:t>
      </w:r>
      <w:r>
        <w:rPr>
          <w:rFonts w:ascii="仿宋" w:eastAsia="仿宋" w:hAnsi="仿宋"/>
        </w:rPr>
        <w:t>,2021,42(26):36-37.</w:t>
      </w:r>
    </w:p>
    <w:p w:rsidR="00F95BDE" w:rsidRDefault="002A76E5">
      <w:pPr>
        <w:spacing w:line="500" w:lineRule="exact"/>
        <w:ind w:left="1"/>
        <w:rPr>
          <w:rFonts w:ascii="仿宋" w:eastAsia="仿宋" w:hAnsi="仿宋"/>
        </w:rPr>
      </w:pPr>
      <w:r>
        <w:rPr>
          <w:rFonts w:ascii="仿宋" w:eastAsia="仿宋" w:hAnsi="仿宋"/>
        </w:rPr>
        <w:t>[19] Guo Ru</w:t>
      </w:r>
      <w:r>
        <w:rPr>
          <w:rFonts w:ascii="仿宋" w:eastAsia="仿宋" w:hAnsi="仿宋"/>
        </w:rPr>
        <w:t>i,He Qibing.Art education on students’ ADHD in the era of self-media[J].CNS Spectrums,2023,28(S2):</w:t>
      </w:r>
    </w:p>
    <w:p w:rsidR="00F95BDE" w:rsidRDefault="002A76E5">
      <w:pPr>
        <w:spacing w:line="500" w:lineRule="exact"/>
        <w:ind w:left="1"/>
        <w:rPr>
          <w:rFonts w:ascii="仿宋" w:eastAsia="仿宋" w:hAnsi="仿宋"/>
        </w:rPr>
      </w:pPr>
      <w:r>
        <w:rPr>
          <w:rFonts w:ascii="仿宋" w:eastAsia="仿宋" w:hAnsi="仿宋"/>
        </w:rPr>
        <w:t xml:space="preserve">[20] </w:t>
      </w:r>
      <w:r>
        <w:rPr>
          <w:rFonts w:ascii="仿宋" w:eastAsia="仿宋" w:hAnsi="仿宋"/>
        </w:rPr>
        <w:t>贾晓妮</w:t>
      </w:r>
      <w:r>
        <w:rPr>
          <w:rFonts w:ascii="仿宋" w:eastAsia="仿宋" w:hAnsi="仿宋"/>
        </w:rPr>
        <w:t>.</w:t>
      </w:r>
      <w:r>
        <w:rPr>
          <w:rFonts w:ascii="仿宋" w:eastAsia="仿宋" w:hAnsi="仿宋"/>
        </w:rPr>
        <w:t>融媒背景下主流媒体公益直播带货现象探析</w:t>
      </w:r>
      <w:r>
        <w:rPr>
          <w:rFonts w:ascii="仿宋" w:eastAsia="仿宋" w:hAnsi="仿宋"/>
        </w:rPr>
        <w:t>——</w:t>
      </w:r>
      <w:r>
        <w:rPr>
          <w:rFonts w:ascii="仿宋" w:eastAsia="仿宋" w:hAnsi="仿宋"/>
        </w:rPr>
        <w:t>以</w:t>
      </w:r>
      <w:r>
        <w:rPr>
          <w:rFonts w:ascii="仿宋" w:eastAsia="仿宋" w:hAnsi="仿宋"/>
        </w:rPr>
        <w:t>“</w:t>
      </w:r>
      <w:r>
        <w:rPr>
          <w:rFonts w:ascii="仿宋" w:eastAsia="仿宋" w:hAnsi="仿宋"/>
        </w:rPr>
        <w:t>小朱配琦</w:t>
      </w:r>
      <w:r>
        <w:rPr>
          <w:rFonts w:ascii="仿宋" w:eastAsia="仿宋" w:hAnsi="仿宋"/>
        </w:rPr>
        <w:t>”</w:t>
      </w:r>
      <w:r>
        <w:rPr>
          <w:rFonts w:ascii="仿宋" w:eastAsia="仿宋" w:hAnsi="仿宋"/>
        </w:rPr>
        <w:t>为例</w:t>
      </w:r>
      <w:r>
        <w:rPr>
          <w:rFonts w:ascii="仿宋" w:eastAsia="仿宋" w:hAnsi="仿宋"/>
        </w:rPr>
        <w:t>[J].</w:t>
      </w:r>
      <w:r>
        <w:rPr>
          <w:rFonts w:ascii="仿宋" w:eastAsia="仿宋" w:hAnsi="仿宋"/>
        </w:rPr>
        <w:t>传媒论坛</w:t>
      </w:r>
      <w:r>
        <w:rPr>
          <w:rFonts w:ascii="仿宋" w:eastAsia="仿宋" w:hAnsi="仿宋"/>
        </w:rPr>
        <w:t>,2021,4(09):45-46.</w:t>
      </w:r>
    </w:p>
    <w:p w:rsidR="00C5503E" w:rsidRDefault="008D3848">
      <w:pPr>
        <w:jc w:val="left"/>
        <w:rPr>
          <w:rFonts w:ascii="黑体" w:eastAsia="黑体" w:hAnsi="宋体" w:cs="宋体"/>
          <w:sz w:val="28"/>
          <w:szCs w:val="28"/>
        </w:rPr>
      </w:pPr>
      <w:bookmarkStart w:id="49"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0" w:name="_Toc149435288"/>
      <w:bookmarkStart w:id="51" w:name="_Toc510020732"/>
      <w:bookmarkStart w:id="52" w:name="_Toc149433916"/>
      <w:bookmarkStart w:id="53" w:name="_Toc149435210"/>
      <w:bookmarkStart w:id="54" w:name="_Toc1699631560"/>
      <w:bookmarkStart w:id="55" w:name="_Toc178063455"/>
      <w:r>
        <w:rPr>
          <w:rFonts w:ascii="黑体" w:eastAsia="黑体" w:hAnsi="宋体" w:cs="宋体" w:hint="eastAsia"/>
          <w:color w:val="000000"/>
          <w:sz w:val="28"/>
          <w:szCs w:val="28"/>
        </w:rPr>
        <w:t>致  谢</w:t>
      </w:r>
      <w:bookmarkEnd w:id="50"/>
      <w:bookmarkEnd w:id="51"/>
      <w:bookmarkEnd w:id="52"/>
      <w:bookmarkEnd w:id="53"/>
      <w:bookmarkEnd w:id="54"/>
      <w:bookmarkEnd w:id="55"/>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心中充满了无尽的感激之情。我要向我的指导老师致以最诚挚的谢意。从论文选题的灵感启发，到研究框架的构建，再到撰写过程中的每一次修改与完善，都离不开老师耐心细致的指导和无私奉献。老师的严谨治学态度、深厚的学术造诣以及对学生的关怀备至，不仅让我在学术上受益匪浅，更在人生道路上树立了榜样。同时，我也要感谢我的同学们，在撰写论文的过程中，我们相互鼓励、共同探讨，这份同窗情谊成为了我前行路上的宝贵财富。特别是在面对“浅析自媒体时代下直播带货的翻车现象”这一复杂课题时，大家的集思广益让我能够从多个角度深入思考，拓宽了研究的视野。我还要感谢所有为本论文提供数据和资料支持的机构和个人。正是这些宝贵的资源，让我能够深入剖析直播带货翻车现象的背后原因，为论文的实证分析奠定了坚实的基础。我要感谢我的家人。在我撰写论文的日日夜夜里，是你们的理解、支持与默默付出，让我能够心无旁骛地投入到研究中。你们的鼓励是我不断前进的动力，也是我克服困难、勇往直前的坚强后盾。在此，我再次向所有给予我帮助和支持的人表示衷心的感谢。未来的道路上，我将带着这份感激与收获，继续努力学习，不断探索，为学术研究和社会发展贡献自己的一份力量。</w:t>
      </w:r>
      <w:bookmarkEnd w:id="49"/>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A76E5"/>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5BDE"/>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DFFAFB-3818-45EF-A1F2-886BA923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1837</Words>
  <Characters>10472</Characters>
  <Application>Microsoft Office Word</Application>
  <DocSecurity>0</DocSecurity>
  <Lines>87</Lines>
  <Paragraphs>24</Paragraphs>
  <ScaleCrop>false</ScaleCrop>
  <Company>微软中国</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2024-09-24T01:43:00Z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